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0F" w:rsidRPr="004C544C" w:rsidRDefault="000E4290" w:rsidP="000E4290">
      <w:pPr>
        <w:jc w:val="center"/>
        <w:rPr>
          <w:rFonts w:ascii="Calibri" w:hAnsi="Calibri" w:cs="Calibri"/>
          <w:b/>
          <w:sz w:val="20"/>
          <w:szCs w:val="20"/>
        </w:rPr>
      </w:pPr>
      <w:r w:rsidRPr="004C544C">
        <w:rPr>
          <w:rFonts w:ascii="Calibri" w:hAnsi="Calibri" w:cs="Calibri"/>
          <w:b/>
          <w:sz w:val="20"/>
          <w:szCs w:val="20"/>
        </w:rPr>
        <w:t>EDITAL DE CHAMAMENTO PÚBLICO Nº 00</w:t>
      </w:r>
      <w:r w:rsidR="00634427">
        <w:rPr>
          <w:rFonts w:ascii="Calibri" w:hAnsi="Calibri" w:cs="Calibri"/>
          <w:b/>
          <w:sz w:val="20"/>
          <w:szCs w:val="20"/>
        </w:rPr>
        <w:t>3</w:t>
      </w:r>
      <w:r w:rsidRPr="004C544C">
        <w:rPr>
          <w:rFonts w:ascii="Calibri" w:hAnsi="Calibri" w:cs="Calibri"/>
          <w:b/>
          <w:sz w:val="20"/>
          <w:szCs w:val="20"/>
        </w:rPr>
        <w:t>/2019</w:t>
      </w:r>
    </w:p>
    <w:p w:rsidR="000E4290" w:rsidRDefault="00634427" w:rsidP="006049C1">
      <w:pPr>
        <w:jc w:val="center"/>
        <w:rPr>
          <w:rFonts w:ascii="Calibri" w:hAnsi="Calibri" w:cs="Calibri"/>
          <w:b/>
          <w:sz w:val="20"/>
          <w:szCs w:val="20"/>
        </w:rPr>
      </w:pPr>
      <w:r>
        <w:rPr>
          <w:rFonts w:ascii="Calibri" w:hAnsi="Calibri" w:cs="Calibri"/>
          <w:b/>
          <w:sz w:val="20"/>
          <w:szCs w:val="20"/>
        </w:rPr>
        <w:t xml:space="preserve">INEXIGIBILIDADE </w:t>
      </w:r>
      <w:bookmarkStart w:id="0" w:name="_GoBack"/>
      <w:bookmarkEnd w:id="0"/>
      <w:r w:rsidR="006049C1">
        <w:rPr>
          <w:rFonts w:ascii="Calibri" w:hAnsi="Calibri" w:cs="Calibri"/>
          <w:b/>
          <w:sz w:val="20"/>
          <w:szCs w:val="20"/>
        </w:rPr>
        <w:t xml:space="preserve"> Nº 031/2019.</w:t>
      </w:r>
    </w:p>
    <w:p w:rsidR="00634427" w:rsidRPr="004C544C" w:rsidRDefault="00634427" w:rsidP="006049C1">
      <w:pPr>
        <w:jc w:val="center"/>
        <w:rPr>
          <w:rFonts w:ascii="Calibri" w:hAnsi="Calibri" w:cs="Calibri"/>
          <w:b/>
          <w:sz w:val="20"/>
          <w:szCs w:val="20"/>
        </w:rPr>
      </w:pPr>
      <w:r>
        <w:rPr>
          <w:rFonts w:ascii="Calibri" w:hAnsi="Calibri" w:cs="Calibri"/>
          <w:b/>
          <w:sz w:val="20"/>
          <w:szCs w:val="20"/>
        </w:rPr>
        <w:t>Atualizado</w:t>
      </w:r>
    </w:p>
    <w:p w:rsidR="000E4290" w:rsidRPr="004C544C" w:rsidRDefault="000E4290" w:rsidP="000E4290">
      <w:pPr>
        <w:jc w:val="both"/>
        <w:rPr>
          <w:rFonts w:ascii="Calibri" w:hAnsi="Calibri" w:cs="Calibri"/>
          <w:sz w:val="20"/>
          <w:szCs w:val="20"/>
        </w:rPr>
      </w:pPr>
      <w:r w:rsidRPr="004C544C">
        <w:rPr>
          <w:rFonts w:ascii="Calibri" w:hAnsi="Calibri" w:cs="Calibri"/>
          <w:b/>
          <w:sz w:val="20"/>
          <w:szCs w:val="20"/>
        </w:rPr>
        <w:tab/>
      </w:r>
      <w:r w:rsidRPr="004C544C">
        <w:rPr>
          <w:rFonts w:ascii="Calibri" w:hAnsi="Calibri" w:cs="Calibri"/>
          <w:sz w:val="20"/>
          <w:szCs w:val="20"/>
        </w:rPr>
        <w:t>O Município de Hulha Negra, Estado do Rio Grande do Sul, através do Prefeito Sr. Carlos Renato Teixeira Machado, comunica aos interessados que está procedendo no CREDENCIAMENTO</w:t>
      </w:r>
      <w:proofErr w:type="gramStart"/>
      <w:r w:rsidRPr="004C544C">
        <w:rPr>
          <w:rFonts w:ascii="Calibri" w:hAnsi="Calibri" w:cs="Calibri"/>
          <w:sz w:val="20"/>
          <w:szCs w:val="20"/>
        </w:rPr>
        <w:t xml:space="preserve">  </w:t>
      </w:r>
      <w:proofErr w:type="gramEnd"/>
      <w:r w:rsidRPr="004C544C">
        <w:rPr>
          <w:rFonts w:ascii="Calibri" w:hAnsi="Calibri" w:cs="Calibri"/>
          <w:sz w:val="20"/>
          <w:szCs w:val="20"/>
        </w:rPr>
        <w:t>de pessoas jurídicas para Prestação de Serviços de Cobrança de Taxa de Inscrição de Concurso Público.</w:t>
      </w:r>
    </w:p>
    <w:p w:rsidR="000E4290" w:rsidRPr="004C544C" w:rsidRDefault="000E4290" w:rsidP="000E4290">
      <w:pPr>
        <w:jc w:val="both"/>
        <w:rPr>
          <w:rFonts w:ascii="Calibri" w:hAnsi="Calibri" w:cs="Calibri"/>
          <w:sz w:val="20"/>
          <w:szCs w:val="20"/>
        </w:rPr>
      </w:pPr>
      <w:r w:rsidRPr="004C544C">
        <w:rPr>
          <w:rFonts w:ascii="Calibri" w:hAnsi="Calibri" w:cs="Calibri"/>
          <w:sz w:val="20"/>
          <w:szCs w:val="20"/>
        </w:rPr>
        <w:tab/>
        <w:t>O credenciamento será executado em conformidade com as normas gerais da Lei Federal nº 8.666/1993 e demais disposições legais e regulamentares aplicáveis ao procedimento.</w:t>
      </w:r>
    </w:p>
    <w:p w:rsidR="000E4290" w:rsidRPr="004C544C" w:rsidRDefault="000E4290" w:rsidP="000E4290">
      <w:pPr>
        <w:pStyle w:val="PargrafodaLista"/>
        <w:numPr>
          <w:ilvl w:val="0"/>
          <w:numId w:val="1"/>
        </w:numPr>
        <w:jc w:val="both"/>
        <w:rPr>
          <w:rFonts w:ascii="Calibri" w:hAnsi="Calibri" w:cs="Calibri"/>
          <w:sz w:val="20"/>
          <w:szCs w:val="20"/>
        </w:rPr>
      </w:pPr>
      <w:r w:rsidRPr="004C544C">
        <w:rPr>
          <w:rFonts w:ascii="Calibri" w:hAnsi="Calibri" w:cs="Calibri"/>
          <w:sz w:val="20"/>
          <w:szCs w:val="20"/>
        </w:rPr>
        <w:t>SERVIÇOS:</w:t>
      </w:r>
    </w:p>
    <w:p w:rsidR="000E4290" w:rsidRPr="004C544C" w:rsidRDefault="000E4290" w:rsidP="000E4290">
      <w:pPr>
        <w:pStyle w:val="PargrafodaLista"/>
        <w:numPr>
          <w:ilvl w:val="1"/>
          <w:numId w:val="2"/>
        </w:numPr>
        <w:jc w:val="both"/>
        <w:rPr>
          <w:rFonts w:ascii="Calibri" w:hAnsi="Calibri" w:cs="Calibri"/>
          <w:sz w:val="20"/>
          <w:szCs w:val="20"/>
        </w:rPr>
      </w:pPr>
      <w:r w:rsidRPr="004C544C">
        <w:rPr>
          <w:rFonts w:ascii="Calibri" w:hAnsi="Calibri" w:cs="Calibri"/>
          <w:sz w:val="20"/>
          <w:szCs w:val="20"/>
        </w:rPr>
        <w:t>Os serviços de taxa de inscrição, objeto do credenciamento, são os constantes na tabela abaixo:</w:t>
      </w:r>
    </w:p>
    <w:tbl>
      <w:tblPr>
        <w:tblStyle w:val="Tabelacomgrade"/>
        <w:tblW w:w="0" w:type="auto"/>
        <w:tblInd w:w="360" w:type="dxa"/>
        <w:tblLook w:val="04A0" w:firstRow="1" w:lastRow="0" w:firstColumn="1" w:lastColumn="0" w:noHBand="0" w:noVBand="1"/>
      </w:tblPr>
      <w:tblGrid>
        <w:gridCol w:w="593"/>
        <w:gridCol w:w="5019"/>
        <w:gridCol w:w="2748"/>
      </w:tblGrid>
      <w:tr w:rsidR="000E4290" w:rsidRPr="004C544C" w:rsidTr="00DD049E">
        <w:tc>
          <w:tcPr>
            <w:tcW w:w="593" w:type="dxa"/>
          </w:tcPr>
          <w:p w:rsidR="000E4290" w:rsidRPr="004C544C" w:rsidRDefault="000E4290" w:rsidP="000E4290">
            <w:pPr>
              <w:jc w:val="both"/>
              <w:rPr>
                <w:rFonts w:ascii="Calibri" w:hAnsi="Calibri" w:cs="Calibri"/>
                <w:sz w:val="20"/>
                <w:szCs w:val="20"/>
              </w:rPr>
            </w:pPr>
            <w:r w:rsidRPr="004C544C">
              <w:rPr>
                <w:rFonts w:ascii="Calibri" w:hAnsi="Calibri" w:cs="Calibri"/>
                <w:sz w:val="20"/>
                <w:szCs w:val="20"/>
              </w:rPr>
              <w:t>Item</w:t>
            </w:r>
          </w:p>
        </w:tc>
        <w:tc>
          <w:tcPr>
            <w:tcW w:w="5019" w:type="dxa"/>
          </w:tcPr>
          <w:p w:rsidR="000E4290" w:rsidRPr="004C544C" w:rsidRDefault="000E4290" w:rsidP="000E4290">
            <w:pPr>
              <w:jc w:val="both"/>
              <w:rPr>
                <w:rFonts w:ascii="Calibri" w:hAnsi="Calibri" w:cs="Calibri"/>
                <w:sz w:val="20"/>
                <w:szCs w:val="20"/>
              </w:rPr>
            </w:pPr>
            <w:r w:rsidRPr="004C544C">
              <w:rPr>
                <w:rFonts w:ascii="Calibri" w:hAnsi="Calibri" w:cs="Calibri"/>
                <w:sz w:val="20"/>
                <w:szCs w:val="20"/>
              </w:rPr>
              <w:t>Descrição</w:t>
            </w:r>
          </w:p>
        </w:tc>
        <w:tc>
          <w:tcPr>
            <w:tcW w:w="2748" w:type="dxa"/>
          </w:tcPr>
          <w:p w:rsidR="000E4290" w:rsidRPr="004C544C" w:rsidRDefault="000E4290" w:rsidP="000E4290">
            <w:pPr>
              <w:jc w:val="both"/>
              <w:rPr>
                <w:rFonts w:ascii="Calibri" w:hAnsi="Calibri" w:cs="Calibri"/>
                <w:sz w:val="20"/>
                <w:szCs w:val="20"/>
              </w:rPr>
            </w:pPr>
            <w:r w:rsidRPr="004C544C">
              <w:rPr>
                <w:rFonts w:ascii="Calibri" w:hAnsi="Calibri" w:cs="Calibri"/>
                <w:sz w:val="20"/>
                <w:szCs w:val="20"/>
              </w:rPr>
              <w:t>Valor da taxa</w:t>
            </w:r>
            <w:r w:rsidR="00DB68A4" w:rsidRPr="004C544C">
              <w:rPr>
                <w:rFonts w:ascii="Calibri" w:hAnsi="Calibri" w:cs="Calibri"/>
                <w:sz w:val="20"/>
                <w:szCs w:val="20"/>
              </w:rPr>
              <w:t xml:space="preserve"> </w:t>
            </w:r>
            <w:proofErr w:type="gramStart"/>
            <w:r w:rsidR="00DB68A4" w:rsidRPr="004C544C">
              <w:rPr>
                <w:rFonts w:ascii="Calibri" w:hAnsi="Calibri" w:cs="Calibri"/>
                <w:sz w:val="20"/>
                <w:szCs w:val="20"/>
              </w:rPr>
              <w:t xml:space="preserve">( </w:t>
            </w:r>
            <w:proofErr w:type="gramEnd"/>
            <w:r w:rsidR="00DB68A4" w:rsidRPr="004C544C">
              <w:rPr>
                <w:rFonts w:ascii="Calibri" w:hAnsi="Calibri" w:cs="Calibri"/>
                <w:sz w:val="20"/>
                <w:szCs w:val="20"/>
              </w:rPr>
              <w:t>referência)</w:t>
            </w:r>
          </w:p>
        </w:tc>
      </w:tr>
      <w:tr w:rsidR="000E4290" w:rsidRPr="004C544C" w:rsidTr="00DD049E">
        <w:tc>
          <w:tcPr>
            <w:tcW w:w="593" w:type="dxa"/>
          </w:tcPr>
          <w:p w:rsidR="000E4290" w:rsidRPr="004C544C" w:rsidRDefault="000E4290" w:rsidP="000E4290">
            <w:pPr>
              <w:jc w:val="both"/>
              <w:rPr>
                <w:rFonts w:ascii="Calibri" w:hAnsi="Calibri" w:cs="Calibri"/>
                <w:sz w:val="20"/>
                <w:szCs w:val="20"/>
              </w:rPr>
            </w:pPr>
            <w:r w:rsidRPr="004C544C">
              <w:rPr>
                <w:rFonts w:ascii="Calibri" w:hAnsi="Calibri" w:cs="Calibri"/>
                <w:sz w:val="20"/>
                <w:szCs w:val="20"/>
              </w:rPr>
              <w:t>01</w:t>
            </w:r>
          </w:p>
        </w:tc>
        <w:tc>
          <w:tcPr>
            <w:tcW w:w="5019" w:type="dxa"/>
          </w:tcPr>
          <w:p w:rsidR="000E4290" w:rsidRPr="004C544C" w:rsidRDefault="000E4290" w:rsidP="000E4290">
            <w:pPr>
              <w:jc w:val="both"/>
              <w:rPr>
                <w:rFonts w:ascii="Calibri" w:hAnsi="Calibri" w:cs="Calibri"/>
                <w:sz w:val="20"/>
                <w:szCs w:val="20"/>
              </w:rPr>
            </w:pPr>
            <w:r w:rsidRPr="004C544C">
              <w:rPr>
                <w:rFonts w:ascii="Calibri" w:hAnsi="Calibri" w:cs="Calibri"/>
                <w:sz w:val="20"/>
                <w:szCs w:val="20"/>
              </w:rPr>
              <w:t>Cobrança de taxa de inscrição</w:t>
            </w:r>
          </w:p>
        </w:tc>
        <w:tc>
          <w:tcPr>
            <w:tcW w:w="2748" w:type="dxa"/>
          </w:tcPr>
          <w:p w:rsidR="000E4290" w:rsidRPr="004C544C" w:rsidRDefault="00DB68A4" w:rsidP="000E4290">
            <w:pPr>
              <w:jc w:val="both"/>
              <w:rPr>
                <w:rFonts w:ascii="Calibri" w:hAnsi="Calibri" w:cs="Calibri"/>
                <w:sz w:val="20"/>
                <w:szCs w:val="20"/>
              </w:rPr>
            </w:pPr>
            <w:r w:rsidRPr="004C544C">
              <w:rPr>
                <w:rFonts w:ascii="Calibri" w:hAnsi="Calibri" w:cs="Calibri"/>
                <w:sz w:val="20"/>
                <w:szCs w:val="20"/>
              </w:rPr>
              <w:t>3,60%</w:t>
            </w:r>
          </w:p>
        </w:tc>
      </w:tr>
    </w:tbl>
    <w:p w:rsidR="00DD049E" w:rsidRDefault="00DD049E" w:rsidP="00DD049E">
      <w:pPr>
        <w:pStyle w:val="PargrafodaLista"/>
        <w:ind w:left="360"/>
        <w:jc w:val="both"/>
        <w:rPr>
          <w:rFonts w:ascii="Calibri" w:hAnsi="Calibri" w:cs="Calibri"/>
          <w:sz w:val="20"/>
          <w:szCs w:val="20"/>
        </w:rPr>
      </w:pPr>
    </w:p>
    <w:p w:rsidR="00DB68A4" w:rsidRPr="004C544C" w:rsidRDefault="00DB68A4" w:rsidP="00DB68A4">
      <w:pPr>
        <w:pStyle w:val="PargrafodaLista"/>
        <w:numPr>
          <w:ilvl w:val="1"/>
          <w:numId w:val="2"/>
        </w:numPr>
        <w:jc w:val="both"/>
        <w:rPr>
          <w:rFonts w:ascii="Calibri" w:hAnsi="Calibri" w:cs="Calibri"/>
          <w:sz w:val="20"/>
          <w:szCs w:val="20"/>
        </w:rPr>
      </w:pPr>
      <w:r w:rsidRPr="004C544C">
        <w:rPr>
          <w:rFonts w:ascii="Calibri" w:hAnsi="Calibri" w:cs="Calibri"/>
          <w:sz w:val="20"/>
          <w:szCs w:val="20"/>
        </w:rPr>
        <w:t>Os limites quantitativos indicados na tabela do item 1.1 são relativos aos serviços prestados por todos os credenciados, não havendo garantia de execuções individuais mínimas;</w:t>
      </w:r>
    </w:p>
    <w:p w:rsidR="00DB68A4" w:rsidRPr="00ED7482" w:rsidRDefault="00DB68A4" w:rsidP="00ED7482">
      <w:pPr>
        <w:pStyle w:val="PargrafodaLista"/>
        <w:numPr>
          <w:ilvl w:val="1"/>
          <w:numId w:val="2"/>
        </w:numPr>
        <w:jc w:val="both"/>
        <w:rPr>
          <w:rFonts w:ascii="Calibri" w:hAnsi="Calibri" w:cs="Calibri"/>
          <w:sz w:val="20"/>
          <w:szCs w:val="20"/>
        </w:rPr>
      </w:pPr>
      <w:r w:rsidRPr="004C544C">
        <w:rPr>
          <w:rFonts w:ascii="Calibri" w:hAnsi="Calibri" w:cs="Calibri"/>
          <w:sz w:val="20"/>
          <w:szCs w:val="20"/>
        </w:rPr>
        <w:t xml:space="preserve"> O serviço será pago de acordo com o valor constante na tabela do item 1.1.</w:t>
      </w:r>
    </w:p>
    <w:p w:rsidR="00DB68A4" w:rsidRPr="004C544C" w:rsidRDefault="00DB68A4" w:rsidP="000F5072">
      <w:pPr>
        <w:pStyle w:val="PargrafodaLista"/>
        <w:numPr>
          <w:ilvl w:val="0"/>
          <w:numId w:val="2"/>
        </w:numPr>
        <w:jc w:val="both"/>
        <w:rPr>
          <w:rFonts w:ascii="Calibri" w:hAnsi="Calibri" w:cs="Calibri"/>
          <w:sz w:val="20"/>
          <w:szCs w:val="20"/>
        </w:rPr>
      </w:pPr>
      <w:r w:rsidRPr="004C544C">
        <w:rPr>
          <w:rFonts w:ascii="Calibri" w:hAnsi="Calibri" w:cs="Calibri"/>
          <w:sz w:val="20"/>
          <w:szCs w:val="20"/>
        </w:rPr>
        <w:t>CONDIÇÕES DE CREDENCIAMENTO:</w:t>
      </w:r>
    </w:p>
    <w:p w:rsidR="00DB68A4" w:rsidRPr="004C544C" w:rsidRDefault="00DB68A4" w:rsidP="00DB68A4">
      <w:pPr>
        <w:pStyle w:val="PargrafodaLista"/>
        <w:jc w:val="both"/>
        <w:rPr>
          <w:rFonts w:ascii="Calibri" w:hAnsi="Calibri" w:cs="Calibri"/>
          <w:sz w:val="20"/>
          <w:szCs w:val="20"/>
        </w:rPr>
      </w:pPr>
      <w:r w:rsidRPr="004C544C">
        <w:rPr>
          <w:rFonts w:ascii="Calibri" w:hAnsi="Calibri" w:cs="Calibri"/>
          <w:sz w:val="20"/>
          <w:szCs w:val="20"/>
        </w:rPr>
        <w:t xml:space="preserve">2.1- As pessoas jurídicas interessadas em prestar o serviço, objeto deste credenciamento, deverá entregar os documentos indicados no item </w:t>
      </w:r>
      <w:proofErr w:type="gramStart"/>
      <w:r w:rsidRPr="004C544C">
        <w:rPr>
          <w:rFonts w:ascii="Calibri" w:hAnsi="Calibri" w:cs="Calibri"/>
          <w:sz w:val="20"/>
          <w:szCs w:val="20"/>
        </w:rPr>
        <w:t>3</w:t>
      </w:r>
      <w:proofErr w:type="gramEnd"/>
      <w:r w:rsidRPr="004C544C">
        <w:rPr>
          <w:rFonts w:ascii="Calibri" w:hAnsi="Calibri" w:cs="Calibri"/>
          <w:sz w:val="20"/>
          <w:szCs w:val="20"/>
        </w:rPr>
        <w:t xml:space="preserve"> desse edital no Setor de Licitações , situado a Av. Getúlio Vargas, 1562, centro, Hulha Negra, no horário das 9h até 11h.</w:t>
      </w:r>
    </w:p>
    <w:p w:rsidR="00466D8C" w:rsidRPr="00E67200" w:rsidRDefault="00DB68A4" w:rsidP="00DB68A4">
      <w:pPr>
        <w:pStyle w:val="PargrafodaLista"/>
        <w:jc w:val="both"/>
        <w:rPr>
          <w:rFonts w:ascii="Calibri" w:hAnsi="Calibri" w:cs="Calibri"/>
          <w:b/>
          <w:sz w:val="20"/>
          <w:szCs w:val="20"/>
        </w:rPr>
      </w:pPr>
      <w:r w:rsidRPr="004C544C">
        <w:rPr>
          <w:rFonts w:ascii="Calibri" w:hAnsi="Calibri" w:cs="Calibri"/>
          <w:sz w:val="20"/>
          <w:szCs w:val="20"/>
        </w:rPr>
        <w:t xml:space="preserve">2.2- O credenciamento permanecerá aberto a futuros interessados que preencherem as condições previstas nesse edital, durante todo o seu período de vigência. Á partir do dia </w:t>
      </w:r>
      <w:r w:rsidRPr="00E67200">
        <w:rPr>
          <w:rFonts w:ascii="Calibri" w:hAnsi="Calibri" w:cs="Calibri"/>
          <w:b/>
          <w:sz w:val="20"/>
          <w:szCs w:val="20"/>
        </w:rPr>
        <w:t>1</w:t>
      </w:r>
      <w:r w:rsidR="006215FC" w:rsidRPr="00E67200">
        <w:rPr>
          <w:rFonts w:ascii="Calibri" w:hAnsi="Calibri" w:cs="Calibri"/>
          <w:b/>
          <w:sz w:val="20"/>
          <w:szCs w:val="20"/>
        </w:rPr>
        <w:t>3</w:t>
      </w:r>
      <w:r w:rsidRPr="00E67200">
        <w:rPr>
          <w:rFonts w:ascii="Calibri" w:hAnsi="Calibri" w:cs="Calibri"/>
          <w:b/>
          <w:sz w:val="20"/>
          <w:szCs w:val="20"/>
        </w:rPr>
        <w:t xml:space="preserve">/11/2019 até </w:t>
      </w:r>
      <w:r w:rsidR="00E67200" w:rsidRPr="00E67200">
        <w:rPr>
          <w:rFonts w:ascii="Calibri" w:hAnsi="Calibri" w:cs="Calibri"/>
          <w:b/>
          <w:sz w:val="20"/>
          <w:szCs w:val="20"/>
        </w:rPr>
        <w:t>28</w:t>
      </w:r>
      <w:r w:rsidRPr="00E67200">
        <w:rPr>
          <w:rFonts w:ascii="Calibri" w:hAnsi="Calibri" w:cs="Calibri"/>
          <w:b/>
          <w:sz w:val="20"/>
          <w:szCs w:val="20"/>
        </w:rPr>
        <w:t>/11/2019</w:t>
      </w:r>
      <w:r w:rsidR="00E67200" w:rsidRPr="00E67200">
        <w:rPr>
          <w:rFonts w:ascii="Calibri" w:hAnsi="Calibri" w:cs="Calibri"/>
          <w:b/>
          <w:sz w:val="20"/>
          <w:szCs w:val="20"/>
        </w:rPr>
        <w:t>, onde serão abertas as propostas, às 9h</w:t>
      </w:r>
      <w:r w:rsidRPr="00E67200">
        <w:rPr>
          <w:rFonts w:ascii="Calibri" w:hAnsi="Calibri" w:cs="Calibri"/>
          <w:b/>
          <w:sz w:val="20"/>
          <w:szCs w:val="20"/>
        </w:rPr>
        <w:t>.</w:t>
      </w:r>
    </w:p>
    <w:p w:rsidR="00466D8C" w:rsidRPr="004C544C" w:rsidRDefault="00466D8C" w:rsidP="00466D8C">
      <w:pPr>
        <w:jc w:val="both"/>
        <w:rPr>
          <w:rFonts w:ascii="Calibri" w:hAnsi="Calibri" w:cs="Calibri"/>
          <w:sz w:val="20"/>
          <w:szCs w:val="20"/>
        </w:rPr>
      </w:pPr>
      <w:r w:rsidRPr="004C544C">
        <w:rPr>
          <w:rFonts w:ascii="Calibri" w:hAnsi="Calibri" w:cs="Calibri"/>
          <w:sz w:val="20"/>
          <w:szCs w:val="20"/>
        </w:rPr>
        <w:t>3- DOCUMENTOS PARA CREDENCIAMENTO:</w:t>
      </w:r>
    </w:p>
    <w:p w:rsidR="00466D8C" w:rsidRPr="004C544C" w:rsidRDefault="00466D8C" w:rsidP="00466D8C">
      <w:pPr>
        <w:jc w:val="both"/>
        <w:rPr>
          <w:rFonts w:ascii="Calibri" w:hAnsi="Calibri" w:cs="Calibri"/>
          <w:sz w:val="20"/>
          <w:szCs w:val="20"/>
        </w:rPr>
      </w:pPr>
      <w:r w:rsidRPr="004C544C">
        <w:rPr>
          <w:rFonts w:ascii="Calibri" w:hAnsi="Calibri" w:cs="Calibri"/>
          <w:sz w:val="20"/>
          <w:szCs w:val="20"/>
        </w:rPr>
        <w:t>3.1- As pessoas jurídicas deverão apresentar os seguintes documentos:</w:t>
      </w:r>
    </w:p>
    <w:p w:rsidR="00466D8C" w:rsidRPr="004C544C" w:rsidRDefault="00466D8C" w:rsidP="00466D8C">
      <w:pPr>
        <w:tabs>
          <w:tab w:val="left" w:pos="851"/>
        </w:tabs>
        <w:spacing w:after="40" w:line="240" w:lineRule="atLeast"/>
        <w:jc w:val="both"/>
        <w:rPr>
          <w:rFonts w:ascii="Calibri" w:hAnsi="Calibri" w:cs="Calibri"/>
          <w:sz w:val="20"/>
          <w:szCs w:val="20"/>
        </w:rPr>
      </w:pPr>
      <w:r w:rsidRPr="004C544C">
        <w:rPr>
          <w:rFonts w:ascii="Calibri" w:hAnsi="Calibri" w:cs="Calibri"/>
          <w:sz w:val="20"/>
          <w:szCs w:val="20"/>
        </w:rPr>
        <w:tab/>
        <w:t xml:space="preserve">Para fins de habilitação neste credenciamento, o interessado deverá </w:t>
      </w:r>
      <w:proofErr w:type="gramStart"/>
      <w:r w:rsidRPr="004C544C">
        <w:rPr>
          <w:rFonts w:ascii="Calibri" w:hAnsi="Calibri" w:cs="Calibri"/>
          <w:sz w:val="20"/>
          <w:szCs w:val="20"/>
        </w:rPr>
        <w:t>apresentar,</w:t>
      </w:r>
      <w:proofErr w:type="gramEnd"/>
      <w:r w:rsidRPr="004C544C">
        <w:rPr>
          <w:rFonts w:ascii="Calibri" w:hAnsi="Calibri" w:cs="Calibri"/>
          <w:sz w:val="20"/>
          <w:szCs w:val="20"/>
        </w:rPr>
        <w:t xml:space="preserve"> dentro do ENVELOPE Nº. 02 – DOCUMENTAÇÃO, os seguintes documentos:</w:t>
      </w:r>
    </w:p>
    <w:p w:rsidR="00466D8C" w:rsidRPr="004C544C" w:rsidRDefault="00466D8C" w:rsidP="00466D8C">
      <w:pPr>
        <w:widowControl w:val="0"/>
        <w:tabs>
          <w:tab w:val="left" w:pos="851"/>
          <w:tab w:val="left" w:pos="10082"/>
        </w:tabs>
        <w:autoSpaceDE w:val="0"/>
        <w:autoSpaceDN w:val="0"/>
        <w:adjustRightInd w:val="0"/>
        <w:spacing w:after="40" w:line="240" w:lineRule="atLeast"/>
        <w:ind w:right="-1"/>
        <w:jc w:val="both"/>
        <w:rPr>
          <w:rFonts w:ascii="Calibri" w:hAnsi="Calibri" w:cs="Calibri"/>
          <w:spacing w:val="-6"/>
          <w:sz w:val="20"/>
          <w:szCs w:val="20"/>
        </w:rPr>
      </w:pPr>
      <w:r w:rsidRPr="004C544C">
        <w:rPr>
          <w:rFonts w:ascii="Calibri" w:hAnsi="Calibri" w:cs="Calibri"/>
          <w:sz w:val="20"/>
          <w:szCs w:val="20"/>
        </w:rPr>
        <w:t>3.1.1</w:t>
      </w:r>
      <w:r w:rsidRPr="004C544C">
        <w:rPr>
          <w:rFonts w:ascii="Calibri" w:hAnsi="Calibri" w:cs="Calibri"/>
          <w:sz w:val="20"/>
          <w:szCs w:val="20"/>
        </w:rPr>
        <w:tab/>
      </w:r>
      <w:r w:rsidRPr="004C544C">
        <w:rPr>
          <w:rFonts w:ascii="Calibri" w:hAnsi="Calibri" w:cs="Calibri"/>
          <w:spacing w:val="-6"/>
          <w:sz w:val="20"/>
          <w:szCs w:val="20"/>
        </w:rPr>
        <w:t>Declaração que atende ao disposto no artigo 7°, inciso XXXIII, da Constituição Federal, conforme o modelo do Decreto Federal n°. 4.358/2002 (</w:t>
      </w:r>
      <w:r w:rsidRPr="004C544C">
        <w:rPr>
          <w:rFonts w:ascii="Calibri" w:hAnsi="Calibri" w:cs="Calibri"/>
          <w:b/>
          <w:spacing w:val="-6"/>
          <w:sz w:val="20"/>
          <w:szCs w:val="20"/>
        </w:rPr>
        <w:t>Anexo I</w:t>
      </w:r>
      <w:r w:rsidRPr="004C544C">
        <w:rPr>
          <w:rFonts w:ascii="Calibri" w:hAnsi="Calibri" w:cs="Calibri"/>
          <w:spacing w:val="-6"/>
          <w:sz w:val="20"/>
          <w:szCs w:val="20"/>
        </w:rPr>
        <w:t xml:space="preserve">), assinada por representante(s) </w:t>
      </w:r>
      <w:proofErr w:type="gramStart"/>
      <w:r w:rsidRPr="004C544C">
        <w:rPr>
          <w:rFonts w:ascii="Calibri" w:hAnsi="Calibri" w:cs="Calibri"/>
          <w:spacing w:val="-6"/>
          <w:sz w:val="20"/>
          <w:szCs w:val="20"/>
        </w:rPr>
        <w:t>legal(</w:t>
      </w:r>
      <w:proofErr w:type="spellStart"/>
      <w:proofErr w:type="gramEnd"/>
      <w:r w:rsidRPr="004C544C">
        <w:rPr>
          <w:rFonts w:ascii="Calibri" w:hAnsi="Calibri" w:cs="Calibri"/>
          <w:spacing w:val="-6"/>
          <w:sz w:val="20"/>
          <w:szCs w:val="20"/>
        </w:rPr>
        <w:t>is</w:t>
      </w:r>
      <w:proofErr w:type="spellEnd"/>
      <w:r w:rsidRPr="004C544C">
        <w:rPr>
          <w:rFonts w:ascii="Calibri" w:hAnsi="Calibri" w:cs="Calibri"/>
          <w:spacing w:val="-6"/>
          <w:sz w:val="20"/>
          <w:szCs w:val="20"/>
        </w:rPr>
        <w:t>) da empresa;</w:t>
      </w:r>
    </w:p>
    <w:p w:rsidR="00466D8C" w:rsidRPr="004C544C" w:rsidRDefault="00466D8C" w:rsidP="00466D8C">
      <w:pPr>
        <w:widowControl w:val="0"/>
        <w:tabs>
          <w:tab w:val="left" w:pos="851"/>
          <w:tab w:val="left" w:pos="10082"/>
        </w:tabs>
        <w:autoSpaceDE w:val="0"/>
        <w:autoSpaceDN w:val="0"/>
        <w:adjustRightInd w:val="0"/>
        <w:spacing w:after="40" w:line="240" w:lineRule="atLeast"/>
        <w:ind w:right="-1"/>
        <w:jc w:val="both"/>
        <w:rPr>
          <w:rFonts w:ascii="Calibri" w:hAnsi="Calibri" w:cs="Calibri"/>
          <w:sz w:val="20"/>
          <w:szCs w:val="20"/>
        </w:rPr>
      </w:pPr>
      <w:r w:rsidRPr="004C544C">
        <w:rPr>
          <w:rFonts w:ascii="Calibri" w:hAnsi="Calibri" w:cs="Calibri"/>
          <w:sz w:val="20"/>
          <w:szCs w:val="20"/>
        </w:rPr>
        <w:t>3.1.2</w:t>
      </w:r>
      <w:r w:rsidRPr="004C544C">
        <w:rPr>
          <w:rFonts w:ascii="Calibri" w:hAnsi="Calibri" w:cs="Calibri"/>
          <w:sz w:val="20"/>
          <w:szCs w:val="20"/>
        </w:rPr>
        <w:tab/>
        <w:t>Relação do serviço que se propõe a realizar;</w:t>
      </w:r>
    </w:p>
    <w:p w:rsidR="00583882" w:rsidRPr="004C544C" w:rsidRDefault="00466D8C" w:rsidP="00466D8C">
      <w:pPr>
        <w:widowControl w:val="0"/>
        <w:tabs>
          <w:tab w:val="left" w:pos="851"/>
          <w:tab w:val="left" w:pos="10082"/>
        </w:tabs>
        <w:autoSpaceDE w:val="0"/>
        <w:autoSpaceDN w:val="0"/>
        <w:adjustRightInd w:val="0"/>
        <w:spacing w:after="40" w:line="240" w:lineRule="atLeast"/>
        <w:ind w:right="-1"/>
        <w:jc w:val="both"/>
        <w:rPr>
          <w:rFonts w:ascii="Calibri" w:hAnsi="Calibri" w:cs="Calibri"/>
          <w:sz w:val="20"/>
          <w:szCs w:val="20"/>
        </w:rPr>
      </w:pPr>
      <w:r w:rsidRPr="004C544C">
        <w:rPr>
          <w:rFonts w:ascii="Calibri" w:hAnsi="Calibri" w:cs="Calibri"/>
          <w:sz w:val="20"/>
          <w:szCs w:val="20"/>
        </w:rPr>
        <w:t>3.1.3</w:t>
      </w:r>
      <w:r w:rsidRPr="004C544C">
        <w:rPr>
          <w:rFonts w:ascii="Calibri" w:hAnsi="Calibri" w:cs="Calibri"/>
          <w:sz w:val="20"/>
          <w:szCs w:val="20"/>
        </w:rPr>
        <w:tab/>
        <w:t xml:space="preserve">Capacidade máxima de atendimento referente </w:t>
      </w:r>
      <w:proofErr w:type="gramStart"/>
      <w:r w:rsidRPr="004C544C">
        <w:rPr>
          <w:rFonts w:ascii="Calibri" w:hAnsi="Calibri" w:cs="Calibri"/>
          <w:sz w:val="20"/>
          <w:szCs w:val="20"/>
        </w:rPr>
        <w:t>a</w:t>
      </w:r>
      <w:proofErr w:type="gramEnd"/>
      <w:r w:rsidRPr="004C544C">
        <w:rPr>
          <w:rFonts w:ascii="Calibri" w:hAnsi="Calibri" w:cs="Calibri"/>
          <w:sz w:val="20"/>
          <w:szCs w:val="20"/>
        </w:rPr>
        <w:t xml:space="preserve"> atividade, com indicação dos horários d</w:t>
      </w:r>
      <w:r w:rsidR="00A576A4">
        <w:rPr>
          <w:rFonts w:ascii="Calibri" w:hAnsi="Calibri" w:cs="Calibri"/>
          <w:sz w:val="20"/>
          <w:szCs w:val="20"/>
        </w:rPr>
        <w:t>e atendimento;</w:t>
      </w:r>
    </w:p>
    <w:p w:rsidR="00466D8C" w:rsidRPr="004C544C" w:rsidRDefault="00466D8C" w:rsidP="00466D8C">
      <w:pPr>
        <w:tabs>
          <w:tab w:val="left" w:pos="851"/>
        </w:tabs>
        <w:spacing w:after="40" w:line="240" w:lineRule="atLeast"/>
        <w:jc w:val="both"/>
        <w:rPr>
          <w:rFonts w:ascii="Calibri" w:hAnsi="Calibri" w:cs="Calibri"/>
          <w:sz w:val="20"/>
          <w:szCs w:val="20"/>
        </w:rPr>
      </w:pPr>
      <w:r w:rsidRPr="004C544C">
        <w:rPr>
          <w:rFonts w:ascii="Calibri" w:hAnsi="Calibri" w:cs="Calibri"/>
          <w:sz w:val="20"/>
          <w:szCs w:val="20"/>
        </w:rPr>
        <w:t>3.1.4</w:t>
      </w:r>
      <w:r w:rsidRPr="004C544C">
        <w:rPr>
          <w:rFonts w:ascii="Calibri" w:hAnsi="Calibri" w:cs="Calibri"/>
          <w:sz w:val="20"/>
          <w:szCs w:val="20"/>
        </w:rPr>
        <w:tab/>
      </w:r>
      <w:r w:rsidR="009A3BD8" w:rsidRPr="004C544C">
        <w:rPr>
          <w:rFonts w:ascii="Calibri" w:hAnsi="Calibri" w:cs="Calibri"/>
          <w:bCs/>
          <w:spacing w:val="-2"/>
          <w:sz w:val="20"/>
          <w:szCs w:val="20"/>
        </w:rPr>
        <w:t>Registro comercial no caso de empresa individual; Ato constitutivo, estatuto ou contrato social em vigor, devidamente registrado, em se tratando de sociedades comerciais; no caso de Sociedade por ações, acompanhado de documento de eleição de seus administradores; Inscrição do ato constitutivo no caso de sociedades civis, acompanhada de documento comprobatório da diretoria em exercício</w:t>
      </w:r>
      <w:r w:rsidR="009A3BD8" w:rsidRPr="004C544C">
        <w:rPr>
          <w:rFonts w:ascii="Calibri" w:hAnsi="Calibri" w:cs="Calibri"/>
          <w:sz w:val="20"/>
          <w:szCs w:val="20"/>
        </w:rPr>
        <w:t>;</w:t>
      </w:r>
    </w:p>
    <w:p w:rsidR="009A3BD8" w:rsidRPr="004C544C" w:rsidRDefault="009A3BD8" w:rsidP="00466D8C">
      <w:pPr>
        <w:tabs>
          <w:tab w:val="left" w:pos="851"/>
        </w:tabs>
        <w:spacing w:after="40" w:line="240" w:lineRule="atLeast"/>
        <w:jc w:val="both"/>
        <w:rPr>
          <w:rFonts w:ascii="Calibri" w:hAnsi="Calibri" w:cs="Calibri"/>
          <w:sz w:val="20"/>
          <w:szCs w:val="20"/>
        </w:rPr>
      </w:pPr>
      <w:r w:rsidRPr="004C544C">
        <w:rPr>
          <w:rFonts w:ascii="Calibri" w:hAnsi="Calibri" w:cs="Calibri"/>
          <w:sz w:val="20"/>
          <w:szCs w:val="20"/>
        </w:rPr>
        <w:lastRenderedPageBreak/>
        <w:t>3.1.4.4</w:t>
      </w:r>
      <w:r w:rsidRPr="004C544C">
        <w:rPr>
          <w:rFonts w:ascii="Calibri" w:hAnsi="Calibri" w:cs="Calibri"/>
          <w:sz w:val="20"/>
          <w:szCs w:val="20"/>
        </w:rPr>
        <w:tab/>
        <w:t>Cédula de identidade (representante legal da empresa)</w:t>
      </w:r>
      <w:r w:rsidR="00583882" w:rsidRPr="004C544C">
        <w:rPr>
          <w:rFonts w:ascii="Calibri" w:hAnsi="Calibri" w:cs="Calibri"/>
          <w:sz w:val="20"/>
          <w:szCs w:val="20"/>
        </w:rPr>
        <w:t>.</w:t>
      </w:r>
    </w:p>
    <w:p w:rsidR="009A3BD8" w:rsidRPr="004C544C" w:rsidRDefault="009A3BD8" w:rsidP="00466D8C">
      <w:pPr>
        <w:tabs>
          <w:tab w:val="left" w:pos="851"/>
        </w:tabs>
        <w:spacing w:after="40" w:line="240" w:lineRule="atLeast"/>
        <w:jc w:val="both"/>
        <w:rPr>
          <w:rFonts w:ascii="Calibri" w:hAnsi="Calibri" w:cs="Calibri"/>
          <w:sz w:val="20"/>
          <w:szCs w:val="20"/>
        </w:rPr>
      </w:pPr>
      <w:r w:rsidRPr="004C544C">
        <w:rPr>
          <w:rFonts w:ascii="Calibri" w:hAnsi="Calibri" w:cs="Calibri"/>
          <w:sz w:val="20"/>
          <w:szCs w:val="20"/>
        </w:rPr>
        <w:t>3.1.5</w:t>
      </w:r>
      <w:r w:rsidRPr="004C544C">
        <w:rPr>
          <w:rFonts w:ascii="Calibri" w:hAnsi="Calibri" w:cs="Calibri"/>
          <w:sz w:val="20"/>
          <w:szCs w:val="20"/>
        </w:rPr>
        <w:tab/>
        <w:t>Comprovação de inscrição no Cadastro Nacional de Pessoa Jurídica- CNPJ;</w:t>
      </w:r>
    </w:p>
    <w:p w:rsidR="00466D8C" w:rsidRPr="004C544C" w:rsidRDefault="009A3BD8" w:rsidP="00466D8C">
      <w:pPr>
        <w:widowControl w:val="0"/>
        <w:tabs>
          <w:tab w:val="left" w:pos="851"/>
          <w:tab w:val="left" w:pos="10082"/>
        </w:tabs>
        <w:autoSpaceDE w:val="0"/>
        <w:autoSpaceDN w:val="0"/>
        <w:adjustRightInd w:val="0"/>
        <w:spacing w:after="40" w:line="240" w:lineRule="atLeast"/>
        <w:ind w:right="-1"/>
        <w:jc w:val="both"/>
        <w:rPr>
          <w:rFonts w:ascii="Calibri" w:hAnsi="Calibri" w:cs="Calibri"/>
          <w:sz w:val="20"/>
          <w:szCs w:val="20"/>
        </w:rPr>
      </w:pPr>
      <w:r w:rsidRPr="004C544C">
        <w:rPr>
          <w:rFonts w:ascii="Calibri" w:hAnsi="Calibri" w:cs="Calibri"/>
          <w:sz w:val="20"/>
          <w:szCs w:val="20"/>
        </w:rPr>
        <w:t>3.1.6</w:t>
      </w:r>
      <w:r w:rsidR="00466D8C" w:rsidRPr="004C544C">
        <w:rPr>
          <w:rFonts w:ascii="Calibri" w:hAnsi="Calibri" w:cs="Calibri"/>
          <w:sz w:val="20"/>
          <w:szCs w:val="20"/>
        </w:rPr>
        <w:tab/>
        <w:t xml:space="preserve"> Prova de inscrição no Cadastro Nacional de Pessoa Jurídica (CNPJ);</w:t>
      </w:r>
    </w:p>
    <w:p w:rsidR="00466D8C" w:rsidRPr="004C544C" w:rsidRDefault="009A3BD8" w:rsidP="00466D8C">
      <w:pPr>
        <w:widowControl w:val="0"/>
        <w:tabs>
          <w:tab w:val="left" w:pos="851"/>
          <w:tab w:val="left" w:pos="10082"/>
        </w:tabs>
        <w:autoSpaceDE w:val="0"/>
        <w:autoSpaceDN w:val="0"/>
        <w:adjustRightInd w:val="0"/>
        <w:spacing w:after="40" w:line="240" w:lineRule="atLeast"/>
        <w:ind w:right="-1"/>
        <w:jc w:val="both"/>
        <w:rPr>
          <w:rFonts w:ascii="Calibri" w:hAnsi="Calibri" w:cs="Calibri"/>
          <w:sz w:val="20"/>
          <w:szCs w:val="20"/>
        </w:rPr>
      </w:pPr>
      <w:r w:rsidRPr="004C544C">
        <w:rPr>
          <w:rFonts w:ascii="Calibri" w:hAnsi="Calibri" w:cs="Calibri"/>
          <w:sz w:val="20"/>
          <w:szCs w:val="20"/>
        </w:rPr>
        <w:t>3.1.7</w:t>
      </w:r>
      <w:r w:rsidR="00466D8C" w:rsidRPr="004C544C">
        <w:rPr>
          <w:rFonts w:ascii="Calibri" w:hAnsi="Calibri" w:cs="Calibri"/>
          <w:sz w:val="20"/>
          <w:szCs w:val="20"/>
        </w:rPr>
        <w:tab/>
        <w:t xml:space="preserve"> Prova de inscrição no cadastro de contribuintes estadual ou municipal, se </w:t>
      </w:r>
      <w:proofErr w:type="gramStart"/>
      <w:r w:rsidR="00466D8C" w:rsidRPr="004C544C">
        <w:rPr>
          <w:rFonts w:ascii="Calibri" w:hAnsi="Calibri" w:cs="Calibri"/>
          <w:sz w:val="20"/>
          <w:szCs w:val="20"/>
        </w:rPr>
        <w:t>houver,</w:t>
      </w:r>
      <w:proofErr w:type="gramEnd"/>
      <w:r w:rsidR="00466D8C" w:rsidRPr="004C544C">
        <w:rPr>
          <w:rFonts w:ascii="Calibri" w:hAnsi="Calibri" w:cs="Calibri"/>
          <w:sz w:val="20"/>
          <w:szCs w:val="20"/>
        </w:rPr>
        <w:t xml:space="preserve"> relativo ao domicílio ou sede da licitante, pertinente ao seu ramo de atividade e compatível com o objeto da licitação;</w:t>
      </w:r>
    </w:p>
    <w:p w:rsidR="00466D8C" w:rsidRPr="004C544C" w:rsidRDefault="009A3BD8" w:rsidP="00466D8C">
      <w:pPr>
        <w:widowControl w:val="0"/>
        <w:tabs>
          <w:tab w:val="left" w:pos="851"/>
          <w:tab w:val="left" w:pos="10082"/>
        </w:tabs>
        <w:autoSpaceDE w:val="0"/>
        <w:autoSpaceDN w:val="0"/>
        <w:adjustRightInd w:val="0"/>
        <w:spacing w:after="40" w:line="240" w:lineRule="atLeast"/>
        <w:ind w:right="-1"/>
        <w:jc w:val="both"/>
        <w:rPr>
          <w:rFonts w:ascii="Calibri" w:hAnsi="Calibri" w:cs="Calibri"/>
          <w:sz w:val="20"/>
          <w:szCs w:val="20"/>
        </w:rPr>
      </w:pPr>
      <w:r w:rsidRPr="004C544C">
        <w:rPr>
          <w:rFonts w:ascii="Calibri" w:hAnsi="Calibri" w:cs="Calibri"/>
          <w:sz w:val="20"/>
          <w:szCs w:val="20"/>
        </w:rPr>
        <w:t xml:space="preserve">3.1.8        </w:t>
      </w:r>
      <w:r w:rsidR="00466D8C" w:rsidRPr="004C544C">
        <w:rPr>
          <w:rFonts w:ascii="Calibri" w:hAnsi="Calibri" w:cs="Calibri"/>
          <w:sz w:val="20"/>
          <w:szCs w:val="20"/>
        </w:rPr>
        <w:t xml:space="preserve"> Prova de regularidade com a Fazenda Estadual e Municipal, do domicílio ou sede do licitante, ou outra equivalente, na forma da Lei;</w:t>
      </w:r>
    </w:p>
    <w:p w:rsidR="00466D8C" w:rsidRPr="004C544C" w:rsidRDefault="009A3BD8" w:rsidP="00466D8C">
      <w:pPr>
        <w:widowControl w:val="0"/>
        <w:tabs>
          <w:tab w:val="left" w:pos="851"/>
          <w:tab w:val="left" w:pos="10082"/>
        </w:tabs>
        <w:autoSpaceDE w:val="0"/>
        <w:autoSpaceDN w:val="0"/>
        <w:adjustRightInd w:val="0"/>
        <w:spacing w:after="40" w:line="240" w:lineRule="atLeast"/>
        <w:ind w:right="-1"/>
        <w:jc w:val="both"/>
        <w:rPr>
          <w:rFonts w:ascii="Calibri" w:hAnsi="Calibri" w:cs="Calibri"/>
          <w:sz w:val="20"/>
          <w:szCs w:val="20"/>
        </w:rPr>
      </w:pPr>
      <w:r w:rsidRPr="004C544C">
        <w:rPr>
          <w:rFonts w:ascii="Calibri" w:hAnsi="Calibri" w:cs="Calibri"/>
          <w:sz w:val="20"/>
          <w:szCs w:val="20"/>
        </w:rPr>
        <w:t xml:space="preserve">3.1.9        </w:t>
      </w:r>
      <w:r w:rsidR="00466D8C" w:rsidRPr="004C544C">
        <w:rPr>
          <w:rFonts w:ascii="Calibri" w:hAnsi="Calibri" w:cs="Calibri"/>
          <w:sz w:val="20"/>
          <w:szCs w:val="20"/>
        </w:rPr>
        <w:t xml:space="preserve"> Prova de regularidade quanto aos tributos administrados pela Secretaria da Receita Federal do Brasil – RFB e quanto à Dívida Ativa da União administrada pela Procuradoria Geral da Fazenda Nacional – PGFN (Certidão Conjunta Negativa).</w:t>
      </w:r>
    </w:p>
    <w:p w:rsidR="00466D8C" w:rsidRPr="004C544C" w:rsidRDefault="009A3BD8" w:rsidP="00466D8C">
      <w:pPr>
        <w:jc w:val="both"/>
        <w:rPr>
          <w:rFonts w:ascii="Calibri" w:hAnsi="Calibri" w:cs="Calibri"/>
          <w:sz w:val="20"/>
          <w:szCs w:val="20"/>
        </w:rPr>
      </w:pPr>
      <w:r w:rsidRPr="004C544C">
        <w:rPr>
          <w:rFonts w:ascii="Calibri" w:hAnsi="Calibri" w:cs="Calibri"/>
          <w:sz w:val="20"/>
          <w:szCs w:val="20"/>
        </w:rPr>
        <w:t>3.1.10</w:t>
      </w:r>
      <w:r w:rsidRPr="004C544C">
        <w:rPr>
          <w:rFonts w:ascii="Calibri" w:hAnsi="Calibri" w:cs="Calibri"/>
          <w:sz w:val="20"/>
          <w:szCs w:val="20"/>
        </w:rPr>
        <w:tab/>
      </w:r>
      <w:proofErr w:type="gramStart"/>
      <w:r w:rsidRPr="004C544C">
        <w:rPr>
          <w:rFonts w:ascii="Calibri" w:hAnsi="Calibri" w:cs="Calibri"/>
          <w:sz w:val="20"/>
          <w:szCs w:val="20"/>
        </w:rPr>
        <w:t xml:space="preserve">  </w:t>
      </w:r>
      <w:r w:rsidR="00466D8C" w:rsidRPr="004C544C">
        <w:rPr>
          <w:rFonts w:ascii="Calibri" w:hAnsi="Calibri" w:cs="Calibri"/>
          <w:sz w:val="20"/>
          <w:szCs w:val="20"/>
        </w:rPr>
        <w:t xml:space="preserve"> </w:t>
      </w:r>
      <w:proofErr w:type="gramEnd"/>
      <w:r w:rsidR="00466D8C" w:rsidRPr="004C544C">
        <w:rPr>
          <w:rFonts w:ascii="Calibri" w:hAnsi="Calibri" w:cs="Calibri"/>
          <w:sz w:val="20"/>
          <w:szCs w:val="20"/>
        </w:rPr>
        <w:t>Prova de regularidade (CRF) junto ao Fundo de Garantia por Tempo de Serviço (FGTS).</w:t>
      </w:r>
    </w:p>
    <w:p w:rsidR="00466D8C" w:rsidRPr="004C544C" w:rsidRDefault="009A3BD8" w:rsidP="009A3BD8">
      <w:pPr>
        <w:tabs>
          <w:tab w:val="left" w:pos="0"/>
        </w:tabs>
        <w:jc w:val="both"/>
        <w:rPr>
          <w:rFonts w:ascii="Calibri" w:hAnsi="Calibri" w:cs="Calibri"/>
          <w:sz w:val="20"/>
          <w:szCs w:val="20"/>
        </w:rPr>
      </w:pPr>
      <w:r w:rsidRPr="004C544C">
        <w:rPr>
          <w:rFonts w:ascii="Calibri" w:hAnsi="Calibri" w:cs="Calibri"/>
          <w:sz w:val="20"/>
          <w:szCs w:val="20"/>
        </w:rPr>
        <w:t xml:space="preserve">3.1.11       </w:t>
      </w:r>
      <w:r w:rsidR="00466D8C" w:rsidRPr="004C544C">
        <w:rPr>
          <w:rFonts w:ascii="Calibri" w:hAnsi="Calibri" w:cs="Calibri"/>
          <w:sz w:val="20"/>
          <w:szCs w:val="20"/>
        </w:rPr>
        <w:t xml:space="preserve">Prova de inexistência de débitos inadimplidos, perante a Justiça do Trabalho, mediante a apresentação de CNDT, nos termos de título VII-A da Consolidação das Leis do Trabalho, aprovada pelo Decreto Lei nº 5.452, de 1º de maio de 1943, (incluído pela Lei nº 12440, de </w:t>
      </w:r>
      <w:proofErr w:type="gramStart"/>
      <w:r w:rsidR="00466D8C" w:rsidRPr="004C544C">
        <w:rPr>
          <w:rFonts w:ascii="Calibri" w:hAnsi="Calibri" w:cs="Calibri"/>
          <w:sz w:val="20"/>
          <w:szCs w:val="20"/>
        </w:rPr>
        <w:t>2011)</w:t>
      </w:r>
      <w:proofErr w:type="gramEnd"/>
    </w:p>
    <w:p w:rsidR="00466D8C" w:rsidRPr="004C544C" w:rsidRDefault="009A3BD8" w:rsidP="00466D8C">
      <w:pPr>
        <w:jc w:val="both"/>
        <w:rPr>
          <w:rFonts w:ascii="Calibri" w:hAnsi="Calibri" w:cs="Calibri"/>
          <w:sz w:val="20"/>
          <w:szCs w:val="20"/>
        </w:rPr>
      </w:pPr>
      <w:r w:rsidRPr="004C544C">
        <w:rPr>
          <w:rFonts w:ascii="Calibri" w:hAnsi="Calibri" w:cs="Calibri"/>
          <w:sz w:val="20"/>
          <w:szCs w:val="20"/>
        </w:rPr>
        <w:t xml:space="preserve">3.1.12     </w:t>
      </w:r>
      <w:r w:rsidR="00466D8C" w:rsidRPr="004C544C">
        <w:rPr>
          <w:rFonts w:ascii="Calibri" w:hAnsi="Calibri" w:cs="Calibri"/>
          <w:sz w:val="20"/>
          <w:szCs w:val="20"/>
        </w:rPr>
        <w:t xml:space="preserve"> Prova de regularidade municipal junto ao Município de Hulha Negra, que poderá ser solicitado pelo </w:t>
      </w:r>
      <w:proofErr w:type="spellStart"/>
      <w:r w:rsidR="00466D8C" w:rsidRPr="004C544C">
        <w:rPr>
          <w:rFonts w:ascii="Calibri" w:hAnsi="Calibri" w:cs="Calibri"/>
          <w:sz w:val="20"/>
          <w:szCs w:val="20"/>
        </w:rPr>
        <w:t>e</w:t>
      </w:r>
      <w:r w:rsidR="00583882" w:rsidRPr="004C544C">
        <w:rPr>
          <w:rFonts w:ascii="Calibri" w:hAnsi="Calibri" w:cs="Calibri"/>
          <w:sz w:val="20"/>
          <w:szCs w:val="20"/>
        </w:rPr>
        <w:t>mail</w:t>
      </w:r>
      <w:proofErr w:type="spellEnd"/>
      <w:r w:rsidR="00583882" w:rsidRPr="004C544C">
        <w:rPr>
          <w:rFonts w:ascii="Calibri" w:hAnsi="Calibri" w:cs="Calibri"/>
          <w:sz w:val="20"/>
          <w:szCs w:val="20"/>
        </w:rPr>
        <w:t>: tributos_pmhn@hotmail.com;</w:t>
      </w:r>
    </w:p>
    <w:p w:rsidR="00466D8C" w:rsidRPr="004C544C" w:rsidRDefault="00583882" w:rsidP="00583882">
      <w:pPr>
        <w:jc w:val="both"/>
        <w:rPr>
          <w:rFonts w:ascii="Calibri" w:hAnsi="Calibri" w:cs="Calibri"/>
          <w:b/>
          <w:sz w:val="20"/>
          <w:szCs w:val="20"/>
        </w:rPr>
      </w:pPr>
      <w:r w:rsidRPr="004C544C">
        <w:rPr>
          <w:rFonts w:ascii="Calibri" w:hAnsi="Calibri" w:cs="Calibri"/>
          <w:sz w:val="20"/>
          <w:szCs w:val="20"/>
        </w:rPr>
        <w:t>3.1.13</w:t>
      </w:r>
      <w:proofErr w:type="gramStart"/>
      <w:r w:rsidRPr="004C544C">
        <w:rPr>
          <w:rFonts w:ascii="Calibri" w:hAnsi="Calibri" w:cs="Calibri"/>
          <w:sz w:val="20"/>
          <w:szCs w:val="20"/>
        </w:rPr>
        <w:t xml:space="preserve">   </w:t>
      </w:r>
      <w:proofErr w:type="gramEnd"/>
      <w:r w:rsidR="00466D8C" w:rsidRPr="004C544C">
        <w:rPr>
          <w:rFonts w:ascii="Calibri" w:hAnsi="Calibri" w:cs="Calibri"/>
          <w:sz w:val="20"/>
          <w:szCs w:val="20"/>
        </w:rPr>
        <w:t>Certidão negativa de falência ou concordata expedida pelo distribuidor da sede da pessoa jurídica em prazo não superior a noventa dias da data designada para a Sessão Pública.</w:t>
      </w:r>
    </w:p>
    <w:p w:rsidR="00466D8C" w:rsidRPr="004C544C" w:rsidRDefault="00583882" w:rsidP="00466D8C">
      <w:pPr>
        <w:rPr>
          <w:rFonts w:ascii="Calibri" w:hAnsi="Calibri" w:cs="Calibri"/>
          <w:sz w:val="20"/>
          <w:szCs w:val="20"/>
        </w:rPr>
      </w:pPr>
      <w:r w:rsidRPr="004C544C">
        <w:rPr>
          <w:rFonts w:ascii="Calibri" w:hAnsi="Calibri" w:cs="Calibri"/>
          <w:sz w:val="20"/>
          <w:szCs w:val="20"/>
        </w:rPr>
        <w:t>3.1.14</w:t>
      </w:r>
      <w:proofErr w:type="gramStart"/>
      <w:r w:rsidRPr="004C544C">
        <w:rPr>
          <w:rFonts w:ascii="Calibri" w:hAnsi="Calibri" w:cs="Calibri"/>
          <w:sz w:val="20"/>
          <w:szCs w:val="20"/>
        </w:rPr>
        <w:t xml:space="preserve">    </w:t>
      </w:r>
      <w:proofErr w:type="gramEnd"/>
      <w:r w:rsidRPr="004C544C">
        <w:rPr>
          <w:rFonts w:ascii="Calibri" w:hAnsi="Calibri" w:cs="Calibri"/>
          <w:sz w:val="20"/>
          <w:szCs w:val="20"/>
        </w:rPr>
        <w:t>Alvará de localização fornecido pelo Município do estabelecimento.</w:t>
      </w:r>
    </w:p>
    <w:p w:rsidR="00583882" w:rsidRPr="004C544C" w:rsidRDefault="00583882" w:rsidP="00583882">
      <w:pPr>
        <w:jc w:val="both"/>
        <w:rPr>
          <w:rFonts w:ascii="Calibri" w:hAnsi="Calibri" w:cs="Calibri"/>
          <w:sz w:val="20"/>
          <w:szCs w:val="20"/>
        </w:rPr>
      </w:pPr>
      <w:r w:rsidRPr="004C544C">
        <w:rPr>
          <w:rFonts w:ascii="Calibri" w:hAnsi="Calibri" w:cs="Calibri"/>
          <w:sz w:val="20"/>
          <w:szCs w:val="20"/>
        </w:rPr>
        <w:t>3.2</w:t>
      </w:r>
      <w:r w:rsidRPr="004C544C">
        <w:rPr>
          <w:rFonts w:ascii="Calibri" w:hAnsi="Calibri" w:cs="Calibri"/>
          <w:sz w:val="20"/>
          <w:szCs w:val="20"/>
        </w:rPr>
        <w:tab/>
        <w:t xml:space="preserve">Os documentos poderão ser apresentados em original, por cópia autenticada por tabelião ou por servidor do Município ou publicação em órgão de imprensa oficial. Os documentos emitidos em meio eletrônico, com uso de certificação digital, serão tidos como originais, estando sua validade condicionada </w:t>
      </w:r>
      <w:proofErr w:type="gramStart"/>
      <w:r w:rsidRPr="004C544C">
        <w:rPr>
          <w:rFonts w:ascii="Calibri" w:hAnsi="Calibri" w:cs="Calibri"/>
          <w:sz w:val="20"/>
          <w:szCs w:val="20"/>
        </w:rPr>
        <w:t>a</w:t>
      </w:r>
      <w:proofErr w:type="gramEnd"/>
      <w:r w:rsidRPr="004C544C">
        <w:rPr>
          <w:rFonts w:ascii="Calibri" w:hAnsi="Calibri" w:cs="Calibri"/>
          <w:sz w:val="20"/>
          <w:szCs w:val="20"/>
        </w:rPr>
        <w:t xml:space="preserve"> verificação de au</w:t>
      </w:r>
      <w:r w:rsidR="00A576A4">
        <w:rPr>
          <w:rFonts w:ascii="Calibri" w:hAnsi="Calibri" w:cs="Calibri"/>
          <w:sz w:val="20"/>
          <w:szCs w:val="20"/>
        </w:rPr>
        <w:t>tenticidade pela Administração.</w:t>
      </w:r>
    </w:p>
    <w:p w:rsidR="00583882" w:rsidRPr="004C544C" w:rsidRDefault="00583882" w:rsidP="00583882">
      <w:pPr>
        <w:pStyle w:val="PargrafodaLista"/>
        <w:numPr>
          <w:ilvl w:val="0"/>
          <w:numId w:val="3"/>
        </w:numPr>
        <w:jc w:val="both"/>
        <w:rPr>
          <w:rFonts w:ascii="Calibri" w:hAnsi="Calibri" w:cs="Calibri"/>
          <w:sz w:val="20"/>
          <w:szCs w:val="20"/>
        </w:rPr>
      </w:pPr>
      <w:r w:rsidRPr="004C544C">
        <w:rPr>
          <w:rFonts w:ascii="Calibri" w:hAnsi="Calibri" w:cs="Calibri"/>
          <w:sz w:val="20"/>
          <w:szCs w:val="20"/>
        </w:rPr>
        <w:t>CONDIÇÕES PARA PRESTAÇÃO DO SERVIÇO:</w:t>
      </w:r>
    </w:p>
    <w:p w:rsidR="00583882" w:rsidRPr="004C544C" w:rsidRDefault="00583882" w:rsidP="00583882">
      <w:pPr>
        <w:jc w:val="both"/>
        <w:rPr>
          <w:rFonts w:ascii="Calibri" w:hAnsi="Calibri" w:cs="Calibri"/>
          <w:sz w:val="20"/>
          <w:szCs w:val="20"/>
        </w:rPr>
      </w:pPr>
      <w:r w:rsidRPr="004C544C">
        <w:rPr>
          <w:rFonts w:ascii="Calibri" w:hAnsi="Calibri" w:cs="Calibri"/>
          <w:sz w:val="20"/>
          <w:szCs w:val="20"/>
        </w:rPr>
        <w:t>4.1-</w:t>
      </w:r>
      <w:r w:rsidRPr="004C544C">
        <w:rPr>
          <w:rFonts w:ascii="Calibri" w:hAnsi="Calibri" w:cs="Calibri"/>
          <w:sz w:val="20"/>
          <w:szCs w:val="20"/>
        </w:rPr>
        <w:tab/>
        <w:t xml:space="preserve">O serviço será prestado exclusivamente no estabelecimento do credenciado, com pessoal e material próprio, sendo de sua responsabilidade exclusiva e integral os encargos trabalhistas, </w:t>
      </w:r>
      <w:r w:rsidR="00C962EF" w:rsidRPr="004C544C">
        <w:rPr>
          <w:rFonts w:ascii="Calibri" w:hAnsi="Calibri" w:cs="Calibri"/>
          <w:sz w:val="20"/>
          <w:szCs w:val="20"/>
        </w:rPr>
        <w:t xml:space="preserve">previdenciários, sociais, fiscais e comerciais decorrentes do serviço, cujos ônus e </w:t>
      </w:r>
      <w:proofErr w:type="gramStart"/>
      <w:r w:rsidR="00C962EF" w:rsidRPr="004C544C">
        <w:rPr>
          <w:rFonts w:ascii="Calibri" w:hAnsi="Calibri" w:cs="Calibri"/>
          <w:sz w:val="20"/>
          <w:szCs w:val="20"/>
        </w:rPr>
        <w:t>obrigações ,</w:t>
      </w:r>
      <w:proofErr w:type="gramEnd"/>
      <w:r w:rsidR="00C962EF" w:rsidRPr="004C544C">
        <w:rPr>
          <w:rFonts w:ascii="Calibri" w:hAnsi="Calibri" w:cs="Calibri"/>
          <w:sz w:val="20"/>
          <w:szCs w:val="20"/>
        </w:rPr>
        <w:t xml:space="preserve"> em nenhuma hipótese, poderão ser transferidos para o Município;</w:t>
      </w:r>
    </w:p>
    <w:p w:rsidR="00C962EF" w:rsidRPr="004C544C" w:rsidRDefault="00C962EF" w:rsidP="00583882">
      <w:pPr>
        <w:jc w:val="both"/>
        <w:rPr>
          <w:rFonts w:ascii="Calibri" w:hAnsi="Calibri" w:cs="Calibri"/>
          <w:sz w:val="20"/>
          <w:szCs w:val="20"/>
        </w:rPr>
      </w:pPr>
      <w:r w:rsidRPr="004C544C">
        <w:rPr>
          <w:rFonts w:ascii="Calibri" w:hAnsi="Calibri" w:cs="Calibri"/>
          <w:sz w:val="20"/>
          <w:szCs w:val="20"/>
        </w:rPr>
        <w:t>4.2</w:t>
      </w:r>
      <w:r w:rsidRPr="004C544C">
        <w:rPr>
          <w:rFonts w:ascii="Calibri" w:hAnsi="Calibri" w:cs="Calibri"/>
          <w:sz w:val="20"/>
          <w:szCs w:val="20"/>
        </w:rPr>
        <w:tab/>
        <w:t>A escolha do estabelecimento ou profissional será feita exclusivamente pelo beneficiário, tomador do serviço, que receberá lista dos credenciados, com seus respectivos horários de atendimento, quando autorizado o serviço pela Secretaria Municipal de Administração, Planejamento e Meio Ambiente.</w:t>
      </w:r>
    </w:p>
    <w:p w:rsidR="00583882" w:rsidRPr="004C544C" w:rsidRDefault="00C962EF" w:rsidP="00466D8C">
      <w:pPr>
        <w:rPr>
          <w:rFonts w:ascii="Calibri" w:hAnsi="Calibri" w:cs="Calibri"/>
          <w:sz w:val="20"/>
          <w:szCs w:val="20"/>
        </w:rPr>
      </w:pPr>
      <w:r w:rsidRPr="004C544C">
        <w:rPr>
          <w:rFonts w:ascii="Calibri" w:hAnsi="Calibri" w:cs="Calibri"/>
          <w:sz w:val="20"/>
          <w:szCs w:val="20"/>
        </w:rPr>
        <w:t>4.4</w:t>
      </w:r>
      <w:r w:rsidRPr="004C544C">
        <w:rPr>
          <w:rFonts w:ascii="Calibri" w:hAnsi="Calibri" w:cs="Calibri"/>
          <w:sz w:val="20"/>
          <w:szCs w:val="20"/>
        </w:rPr>
        <w:tab/>
        <w:t>É VEDADO:</w:t>
      </w:r>
    </w:p>
    <w:p w:rsidR="00C962EF" w:rsidRPr="004C544C" w:rsidRDefault="00C962EF" w:rsidP="00466D8C">
      <w:pPr>
        <w:rPr>
          <w:rFonts w:ascii="Calibri" w:hAnsi="Calibri" w:cs="Calibri"/>
          <w:sz w:val="20"/>
          <w:szCs w:val="20"/>
        </w:rPr>
      </w:pPr>
      <w:r w:rsidRPr="004C544C">
        <w:rPr>
          <w:rFonts w:ascii="Calibri" w:hAnsi="Calibri" w:cs="Calibri"/>
          <w:sz w:val="20"/>
          <w:szCs w:val="20"/>
        </w:rPr>
        <w:lastRenderedPageBreak/>
        <w:t>a) o trabalho do credenciado nas dependências ou setores do Município;</w:t>
      </w:r>
    </w:p>
    <w:p w:rsidR="00C962EF" w:rsidRPr="004C544C" w:rsidRDefault="00C962EF" w:rsidP="00C962EF">
      <w:pPr>
        <w:jc w:val="both"/>
        <w:rPr>
          <w:rFonts w:ascii="Calibri" w:hAnsi="Calibri" w:cs="Calibri"/>
          <w:sz w:val="20"/>
          <w:szCs w:val="20"/>
        </w:rPr>
      </w:pPr>
      <w:r w:rsidRPr="004C544C">
        <w:rPr>
          <w:rFonts w:ascii="Calibri" w:hAnsi="Calibri" w:cs="Calibri"/>
          <w:sz w:val="20"/>
          <w:szCs w:val="20"/>
        </w:rPr>
        <w:t xml:space="preserve">b) o credenciamento de profissionais que sejam servidores, conforme </w:t>
      </w:r>
      <w:proofErr w:type="spellStart"/>
      <w:r w:rsidRPr="004C544C">
        <w:rPr>
          <w:rFonts w:ascii="Calibri" w:hAnsi="Calibri" w:cs="Calibri"/>
          <w:sz w:val="20"/>
          <w:szCs w:val="20"/>
        </w:rPr>
        <w:t>Art</w:t>
      </w:r>
      <w:proofErr w:type="spellEnd"/>
      <w:r w:rsidRPr="004C544C">
        <w:rPr>
          <w:rFonts w:ascii="Calibri" w:hAnsi="Calibri" w:cs="Calibri"/>
          <w:sz w:val="20"/>
          <w:szCs w:val="20"/>
        </w:rPr>
        <w:t xml:space="preserve"> 84 da Lei nº 8.666/1993, do Município </w:t>
      </w:r>
      <w:proofErr w:type="spellStart"/>
      <w:r w:rsidRPr="004C544C">
        <w:rPr>
          <w:rFonts w:ascii="Calibri" w:hAnsi="Calibri" w:cs="Calibri"/>
          <w:sz w:val="20"/>
          <w:szCs w:val="20"/>
        </w:rPr>
        <w:t>credenciante</w:t>
      </w:r>
      <w:proofErr w:type="spellEnd"/>
      <w:r w:rsidRPr="004C544C">
        <w:rPr>
          <w:rFonts w:ascii="Calibri" w:hAnsi="Calibri" w:cs="Calibri"/>
          <w:sz w:val="20"/>
          <w:szCs w:val="20"/>
        </w:rPr>
        <w:t xml:space="preserve">, bem como de pessoas jurídicas com as quais esses mantenham qualquer vínculo de natureza técnica, comercial, econômica, financeira ou trabalhista, conforme </w:t>
      </w:r>
      <w:proofErr w:type="spellStart"/>
      <w:r w:rsidRPr="004C544C">
        <w:rPr>
          <w:rFonts w:ascii="Calibri" w:hAnsi="Calibri" w:cs="Calibri"/>
          <w:sz w:val="20"/>
          <w:szCs w:val="20"/>
        </w:rPr>
        <w:t>Art</w:t>
      </w:r>
      <w:proofErr w:type="spellEnd"/>
      <w:r w:rsidRPr="004C544C">
        <w:rPr>
          <w:rFonts w:ascii="Calibri" w:hAnsi="Calibri" w:cs="Calibri"/>
          <w:sz w:val="20"/>
          <w:szCs w:val="20"/>
        </w:rPr>
        <w:t xml:space="preserve"> </w:t>
      </w:r>
      <w:proofErr w:type="gramStart"/>
      <w:r w:rsidRPr="004C544C">
        <w:rPr>
          <w:rFonts w:ascii="Calibri" w:hAnsi="Calibri" w:cs="Calibri"/>
          <w:sz w:val="20"/>
          <w:szCs w:val="20"/>
        </w:rPr>
        <w:t>9</w:t>
      </w:r>
      <w:proofErr w:type="gramEnd"/>
      <w:r w:rsidRPr="004C544C">
        <w:rPr>
          <w:rFonts w:ascii="Calibri" w:hAnsi="Calibri" w:cs="Calibri"/>
          <w:sz w:val="20"/>
          <w:szCs w:val="20"/>
        </w:rPr>
        <w:t>, inciso III e § 3º, respectivamente da Lei nº 8.666/1993;</w:t>
      </w:r>
    </w:p>
    <w:p w:rsidR="00C962EF" w:rsidRPr="004C544C" w:rsidRDefault="00C962EF" w:rsidP="00C962EF">
      <w:pPr>
        <w:jc w:val="both"/>
        <w:rPr>
          <w:rFonts w:ascii="Calibri" w:hAnsi="Calibri" w:cs="Calibri"/>
          <w:sz w:val="20"/>
          <w:szCs w:val="20"/>
        </w:rPr>
      </w:pPr>
      <w:r w:rsidRPr="004C544C">
        <w:rPr>
          <w:rFonts w:ascii="Calibri" w:hAnsi="Calibri" w:cs="Calibri"/>
          <w:sz w:val="20"/>
          <w:szCs w:val="20"/>
        </w:rPr>
        <w:t>c) a cobrança diretamente do beneficiário de quaisquer valores decorrentes do credenciamento.</w:t>
      </w:r>
    </w:p>
    <w:p w:rsidR="00C962EF" w:rsidRPr="004C544C" w:rsidRDefault="00C962EF" w:rsidP="00C962EF">
      <w:pPr>
        <w:jc w:val="both"/>
        <w:rPr>
          <w:rFonts w:ascii="Calibri" w:hAnsi="Calibri" w:cs="Calibri"/>
          <w:sz w:val="20"/>
          <w:szCs w:val="20"/>
        </w:rPr>
      </w:pPr>
      <w:r w:rsidRPr="004C544C">
        <w:rPr>
          <w:rFonts w:ascii="Calibri" w:hAnsi="Calibri" w:cs="Calibri"/>
          <w:sz w:val="20"/>
          <w:szCs w:val="20"/>
        </w:rPr>
        <w:t>4.5</w:t>
      </w:r>
      <w:r w:rsidRPr="004C544C">
        <w:rPr>
          <w:rFonts w:ascii="Calibri" w:hAnsi="Calibri" w:cs="Calibri"/>
          <w:sz w:val="20"/>
          <w:szCs w:val="20"/>
        </w:rPr>
        <w:tab/>
        <w:t>O Município reserva-se o direito de fiscalizar, de forma permanente</w:t>
      </w:r>
      <w:r w:rsidR="00426645" w:rsidRPr="004C544C">
        <w:rPr>
          <w:rFonts w:ascii="Calibri" w:hAnsi="Calibri" w:cs="Calibri"/>
          <w:sz w:val="20"/>
          <w:szCs w:val="20"/>
        </w:rPr>
        <w:t>, a prestação do serviço pelo credenciado, podendo proceder no descredenciamento, em casos de má prestação, que deverá ser verificada em processo administrativo específico, com garantia do contraditório e de ampla defesa.</w:t>
      </w:r>
    </w:p>
    <w:p w:rsidR="00426645" w:rsidRPr="004C544C" w:rsidRDefault="00426645" w:rsidP="00C962EF">
      <w:pPr>
        <w:jc w:val="both"/>
        <w:rPr>
          <w:rFonts w:ascii="Calibri" w:hAnsi="Calibri" w:cs="Calibri"/>
          <w:sz w:val="20"/>
          <w:szCs w:val="20"/>
        </w:rPr>
      </w:pPr>
      <w:r w:rsidRPr="004C544C">
        <w:rPr>
          <w:rFonts w:ascii="Calibri" w:hAnsi="Calibri" w:cs="Calibri"/>
          <w:sz w:val="20"/>
          <w:szCs w:val="20"/>
        </w:rPr>
        <w:t>4.6</w:t>
      </w:r>
      <w:r w:rsidRPr="004C544C">
        <w:rPr>
          <w:rFonts w:ascii="Calibri" w:hAnsi="Calibri" w:cs="Calibri"/>
          <w:sz w:val="20"/>
          <w:szCs w:val="20"/>
        </w:rPr>
        <w:tab/>
        <w:t>Em caso de negativa, injustificada de atendimento, posteriormente a conclusão do processo administrativo, além do descredenciamento, serão aplicadas as seguintes penalidades:</w:t>
      </w:r>
    </w:p>
    <w:p w:rsidR="00426645" w:rsidRPr="004C544C" w:rsidRDefault="00426645" w:rsidP="00426645">
      <w:pPr>
        <w:widowControl w:val="0"/>
        <w:tabs>
          <w:tab w:val="left" w:pos="851"/>
        </w:tabs>
        <w:autoSpaceDE w:val="0"/>
        <w:autoSpaceDN w:val="0"/>
        <w:adjustRightInd w:val="0"/>
        <w:spacing w:after="40" w:line="240" w:lineRule="atLeast"/>
        <w:ind w:right="-1"/>
        <w:jc w:val="both"/>
        <w:rPr>
          <w:rFonts w:ascii="Calibri" w:hAnsi="Calibri" w:cs="Calibri"/>
          <w:sz w:val="20"/>
          <w:szCs w:val="20"/>
        </w:rPr>
      </w:pPr>
      <w:r w:rsidRPr="004C544C">
        <w:rPr>
          <w:rFonts w:ascii="Calibri" w:hAnsi="Calibri" w:cs="Calibri"/>
          <w:sz w:val="20"/>
          <w:szCs w:val="20"/>
        </w:rPr>
        <w:t>4.6.1</w:t>
      </w:r>
      <w:r w:rsidRPr="004C544C">
        <w:rPr>
          <w:rFonts w:ascii="Calibri" w:hAnsi="Calibri" w:cs="Calibri"/>
          <w:sz w:val="20"/>
          <w:szCs w:val="20"/>
        </w:rPr>
        <w:tab/>
        <w:t>Pelo atraso ou recusa injustificada em entregar o produto, a empresa estará sujeita à multa diária de 01% (um por cento), independentemente de notificação, calculada sobre o valor total da obrigação assumida, até o limite de 10% (dez por cento);</w:t>
      </w:r>
    </w:p>
    <w:p w:rsidR="00426645" w:rsidRPr="004C544C" w:rsidRDefault="00426645" w:rsidP="00426645">
      <w:pPr>
        <w:widowControl w:val="0"/>
        <w:tabs>
          <w:tab w:val="left" w:pos="851"/>
        </w:tabs>
        <w:autoSpaceDE w:val="0"/>
        <w:autoSpaceDN w:val="0"/>
        <w:adjustRightInd w:val="0"/>
        <w:spacing w:after="40" w:line="240" w:lineRule="atLeast"/>
        <w:ind w:right="-1"/>
        <w:jc w:val="both"/>
        <w:rPr>
          <w:rFonts w:ascii="Calibri" w:hAnsi="Calibri" w:cs="Calibri"/>
          <w:sz w:val="20"/>
          <w:szCs w:val="20"/>
        </w:rPr>
      </w:pPr>
      <w:r w:rsidRPr="004C544C">
        <w:rPr>
          <w:rFonts w:ascii="Calibri" w:hAnsi="Calibri" w:cs="Calibri"/>
          <w:sz w:val="20"/>
          <w:szCs w:val="20"/>
        </w:rPr>
        <w:t>4.6.2</w:t>
      </w:r>
      <w:r w:rsidRPr="004C544C">
        <w:rPr>
          <w:rFonts w:ascii="Calibri" w:hAnsi="Calibri" w:cs="Calibri"/>
          <w:sz w:val="20"/>
          <w:szCs w:val="20"/>
        </w:rPr>
        <w:tab/>
        <w:t>O atraso superior a 10 (dez) dias caracteriza inexecução parcial da obrigação assumida, acarretando multa de 15% (quinze por cento) calculada sobre o valor total da obrigação assumida, cumulada com pena de suspensão do direito de licitar e o impedimento de contratar com a Administração num prazo de 01 (um) ano;</w:t>
      </w:r>
    </w:p>
    <w:p w:rsidR="00426645" w:rsidRPr="004C544C" w:rsidRDefault="00426645" w:rsidP="00426645">
      <w:pPr>
        <w:widowControl w:val="0"/>
        <w:tabs>
          <w:tab w:val="left" w:pos="851"/>
        </w:tabs>
        <w:autoSpaceDE w:val="0"/>
        <w:autoSpaceDN w:val="0"/>
        <w:adjustRightInd w:val="0"/>
        <w:spacing w:after="40" w:line="240" w:lineRule="atLeast"/>
        <w:ind w:right="-1"/>
        <w:jc w:val="both"/>
        <w:rPr>
          <w:rFonts w:ascii="Calibri" w:hAnsi="Calibri" w:cs="Calibri"/>
          <w:sz w:val="20"/>
          <w:szCs w:val="20"/>
        </w:rPr>
      </w:pPr>
      <w:r w:rsidRPr="004C544C">
        <w:rPr>
          <w:rFonts w:ascii="Calibri" w:hAnsi="Calibri" w:cs="Calibri"/>
          <w:sz w:val="20"/>
          <w:szCs w:val="20"/>
        </w:rPr>
        <w:t>4.6.3</w:t>
      </w:r>
      <w:r w:rsidRPr="004C544C">
        <w:rPr>
          <w:rFonts w:ascii="Calibri" w:hAnsi="Calibri" w:cs="Calibri"/>
          <w:sz w:val="20"/>
          <w:szCs w:val="20"/>
        </w:rPr>
        <w:tab/>
        <w:t xml:space="preserve">O atraso superior a 30 (trinta) dias caracteriza inexecução total da obrigação assumida, acarretando multa de 20% (vinte por cento) calculada sobre o valor total da obrigação assumida, cumulada com a pena de </w:t>
      </w:r>
      <w:r w:rsidRPr="004C544C">
        <w:rPr>
          <w:rFonts w:ascii="Calibri" w:hAnsi="Calibri" w:cs="Calibri"/>
          <w:sz w:val="20"/>
          <w:szCs w:val="20"/>
        </w:rPr>
        <w:pgNum/>
      </w:r>
      <w:r w:rsidRPr="004C544C">
        <w:rPr>
          <w:rFonts w:ascii="Calibri" w:hAnsi="Calibri" w:cs="Calibri"/>
          <w:sz w:val="20"/>
          <w:szCs w:val="20"/>
        </w:rPr>
        <w:t>suspensão do direito de licitar e o impedimento de contratar com a Administração num prazo de 02 (dois) anos.</w:t>
      </w:r>
    </w:p>
    <w:p w:rsidR="00426645" w:rsidRPr="004C544C" w:rsidRDefault="00426645" w:rsidP="00426645">
      <w:pPr>
        <w:widowControl w:val="0"/>
        <w:tabs>
          <w:tab w:val="left" w:pos="851"/>
        </w:tabs>
        <w:autoSpaceDE w:val="0"/>
        <w:autoSpaceDN w:val="0"/>
        <w:adjustRightInd w:val="0"/>
        <w:spacing w:after="40" w:line="240" w:lineRule="atLeast"/>
        <w:ind w:right="-1"/>
        <w:jc w:val="both"/>
        <w:rPr>
          <w:rFonts w:ascii="Calibri" w:hAnsi="Calibri" w:cs="Calibri"/>
          <w:sz w:val="20"/>
          <w:szCs w:val="20"/>
        </w:rPr>
      </w:pPr>
      <w:r w:rsidRPr="004C544C">
        <w:rPr>
          <w:rFonts w:ascii="Calibri" w:hAnsi="Calibri" w:cs="Calibri"/>
          <w:sz w:val="20"/>
          <w:szCs w:val="20"/>
        </w:rPr>
        <w:tab/>
        <w:t>Observação: O valor da multa será descontado de pagamentos eventualmente devidos pelo Município de Hulha Negra à adjudicatária ou cobrado judicialmente.</w:t>
      </w:r>
    </w:p>
    <w:p w:rsidR="00426645" w:rsidRPr="004C544C" w:rsidRDefault="00426645" w:rsidP="00426645">
      <w:pPr>
        <w:widowControl w:val="0"/>
        <w:tabs>
          <w:tab w:val="left" w:pos="851"/>
        </w:tabs>
        <w:autoSpaceDE w:val="0"/>
        <w:autoSpaceDN w:val="0"/>
        <w:adjustRightInd w:val="0"/>
        <w:spacing w:after="40" w:line="240" w:lineRule="atLeast"/>
        <w:ind w:right="-1"/>
        <w:jc w:val="both"/>
        <w:rPr>
          <w:rFonts w:ascii="Calibri" w:hAnsi="Calibri" w:cs="Calibri"/>
          <w:sz w:val="20"/>
          <w:szCs w:val="20"/>
        </w:rPr>
      </w:pPr>
      <w:r w:rsidRPr="004C544C">
        <w:rPr>
          <w:rFonts w:ascii="Calibri" w:hAnsi="Calibri" w:cs="Calibri"/>
          <w:sz w:val="20"/>
          <w:szCs w:val="20"/>
        </w:rPr>
        <w:t>4.6.4</w:t>
      </w:r>
      <w:r w:rsidRPr="004C544C">
        <w:rPr>
          <w:rFonts w:ascii="Calibri" w:hAnsi="Calibri" w:cs="Calibri"/>
          <w:sz w:val="20"/>
          <w:szCs w:val="20"/>
        </w:rPr>
        <w:tab/>
        <w:t>As penalidades serão registradas no cadastro da contratada.</w:t>
      </w:r>
    </w:p>
    <w:p w:rsidR="00426645" w:rsidRPr="004C544C" w:rsidRDefault="00426645" w:rsidP="00C962EF">
      <w:pPr>
        <w:jc w:val="both"/>
        <w:rPr>
          <w:rFonts w:ascii="Calibri" w:hAnsi="Calibri" w:cs="Calibri"/>
          <w:sz w:val="20"/>
          <w:szCs w:val="20"/>
        </w:rPr>
      </w:pPr>
      <w:r w:rsidRPr="004C544C">
        <w:rPr>
          <w:rFonts w:ascii="Calibri" w:hAnsi="Calibri" w:cs="Calibri"/>
          <w:sz w:val="20"/>
          <w:szCs w:val="20"/>
        </w:rPr>
        <w:t>5.</w:t>
      </w:r>
      <w:r w:rsidRPr="004C544C">
        <w:rPr>
          <w:rFonts w:ascii="Calibri" w:hAnsi="Calibri" w:cs="Calibri"/>
          <w:sz w:val="20"/>
          <w:szCs w:val="20"/>
        </w:rPr>
        <w:tab/>
        <w:t>CONDIÇÕES DE PAGAMENTO:</w:t>
      </w:r>
    </w:p>
    <w:p w:rsidR="00426645" w:rsidRPr="004C544C" w:rsidRDefault="00426645" w:rsidP="00C962EF">
      <w:pPr>
        <w:jc w:val="both"/>
        <w:rPr>
          <w:rFonts w:ascii="Calibri" w:hAnsi="Calibri" w:cs="Calibri"/>
          <w:sz w:val="20"/>
          <w:szCs w:val="20"/>
        </w:rPr>
      </w:pPr>
      <w:r w:rsidRPr="004C544C">
        <w:rPr>
          <w:rFonts w:ascii="Calibri" w:hAnsi="Calibri" w:cs="Calibri"/>
          <w:sz w:val="20"/>
          <w:szCs w:val="20"/>
        </w:rPr>
        <w:t>5.1</w:t>
      </w:r>
      <w:r w:rsidRPr="004C544C">
        <w:rPr>
          <w:rFonts w:ascii="Calibri" w:hAnsi="Calibri" w:cs="Calibri"/>
          <w:sz w:val="20"/>
          <w:szCs w:val="20"/>
        </w:rPr>
        <w:tab/>
        <w:t>O pagamento pelo serviço prestado pelo credenciado será efetuado mensalmente, tendo em conta o número</w:t>
      </w:r>
      <w:r w:rsidR="00BA6568" w:rsidRPr="004C544C">
        <w:rPr>
          <w:rFonts w:ascii="Calibri" w:hAnsi="Calibri" w:cs="Calibri"/>
          <w:sz w:val="20"/>
          <w:szCs w:val="20"/>
        </w:rPr>
        <w:t xml:space="preserve"> de procedimentos efetivamente realizados por encaminhamento do Município, multiplicado pelo valor constante na tabela do item 1.1.</w:t>
      </w:r>
    </w:p>
    <w:p w:rsidR="00BA6568" w:rsidRPr="004C544C" w:rsidRDefault="00BA6568" w:rsidP="00C962EF">
      <w:pPr>
        <w:jc w:val="both"/>
        <w:rPr>
          <w:rFonts w:ascii="Calibri" w:hAnsi="Calibri" w:cs="Calibri"/>
          <w:sz w:val="20"/>
          <w:szCs w:val="20"/>
        </w:rPr>
      </w:pPr>
      <w:r w:rsidRPr="004C544C">
        <w:rPr>
          <w:rFonts w:ascii="Calibri" w:hAnsi="Calibri" w:cs="Calibri"/>
          <w:sz w:val="20"/>
          <w:szCs w:val="20"/>
        </w:rPr>
        <w:t>5.2</w:t>
      </w:r>
      <w:r w:rsidRPr="004C544C">
        <w:rPr>
          <w:rFonts w:ascii="Calibri" w:hAnsi="Calibri" w:cs="Calibri"/>
          <w:sz w:val="20"/>
          <w:szCs w:val="20"/>
        </w:rPr>
        <w:tab/>
        <w:t>O pagamento somente será efetuado mediante apresentação da autorização da prestação do serviço, emitido pela Secre</w:t>
      </w:r>
      <w:r w:rsidR="00A576A4">
        <w:rPr>
          <w:rFonts w:ascii="Calibri" w:hAnsi="Calibri" w:cs="Calibri"/>
          <w:sz w:val="20"/>
          <w:szCs w:val="20"/>
        </w:rPr>
        <w:t>taria Municipal de Administração, Planejamento e Meio Ambiente</w:t>
      </w:r>
      <w:r w:rsidRPr="004C544C">
        <w:rPr>
          <w:rFonts w:ascii="Calibri" w:hAnsi="Calibri" w:cs="Calibri"/>
          <w:sz w:val="20"/>
          <w:szCs w:val="20"/>
        </w:rPr>
        <w:t xml:space="preserve"> devidamente assinado pelo beneficiário, comprovando a efetiva prestação, acompanhada de documento fiscal idôneo.</w:t>
      </w:r>
    </w:p>
    <w:p w:rsidR="00BA6568" w:rsidRPr="004C544C" w:rsidRDefault="00BA6568" w:rsidP="00C962EF">
      <w:pPr>
        <w:jc w:val="both"/>
        <w:rPr>
          <w:rFonts w:ascii="Calibri" w:hAnsi="Calibri" w:cs="Calibri"/>
          <w:sz w:val="20"/>
          <w:szCs w:val="20"/>
        </w:rPr>
      </w:pPr>
      <w:r w:rsidRPr="004C544C">
        <w:rPr>
          <w:rFonts w:ascii="Calibri" w:hAnsi="Calibri" w:cs="Calibri"/>
          <w:sz w:val="20"/>
          <w:szCs w:val="20"/>
        </w:rPr>
        <w:t xml:space="preserve"> 5.3</w:t>
      </w:r>
      <w:r w:rsidRPr="004C544C">
        <w:rPr>
          <w:rFonts w:ascii="Calibri" w:hAnsi="Calibri" w:cs="Calibri"/>
          <w:sz w:val="20"/>
          <w:szCs w:val="20"/>
        </w:rPr>
        <w:tab/>
        <w:t>A documentação indicada no item anterior deverá ser entregue na Secretaria de Administração e Finanças, no primeiro dia útil de cada mês, sendo que o pagamen</w:t>
      </w:r>
      <w:r w:rsidR="00A576A4">
        <w:rPr>
          <w:rFonts w:ascii="Calibri" w:hAnsi="Calibri" w:cs="Calibri"/>
          <w:sz w:val="20"/>
          <w:szCs w:val="20"/>
        </w:rPr>
        <w:t xml:space="preserve">to será realizado em até 05 </w:t>
      </w:r>
      <w:proofErr w:type="gramStart"/>
      <w:r w:rsidR="00A576A4">
        <w:rPr>
          <w:rFonts w:ascii="Calibri" w:hAnsi="Calibri" w:cs="Calibri"/>
          <w:sz w:val="20"/>
          <w:szCs w:val="20"/>
        </w:rPr>
        <w:t xml:space="preserve">( </w:t>
      </w:r>
      <w:proofErr w:type="gramEnd"/>
      <w:r w:rsidR="00A576A4">
        <w:rPr>
          <w:rFonts w:ascii="Calibri" w:hAnsi="Calibri" w:cs="Calibri"/>
          <w:sz w:val="20"/>
          <w:szCs w:val="20"/>
        </w:rPr>
        <w:t xml:space="preserve">cinco) </w:t>
      </w:r>
      <w:r w:rsidRPr="004C544C">
        <w:rPr>
          <w:rFonts w:ascii="Calibri" w:hAnsi="Calibri" w:cs="Calibri"/>
          <w:sz w:val="20"/>
          <w:szCs w:val="20"/>
        </w:rPr>
        <w:lastRenderedPageBreak/>
        <w:t>dias úteis após o seu recebimento e confirmação da prestação dos serviços pelo fiscal designado pela Administração.</w:t>
      </w:r>
    </w:p>
    <w:p w:rsidR="00BA6568" w:rsidRPr="004C544C" w:rsidRDefault="00BA6568" w:rsidP="00C962EF">
      <w:pPr>
        <w:jc w:val="both"/>
        <w:rPr>
          <w:rFonts w:ascii="Calibri" w:hAnsi="Calibri" w:cs="Calibri"/>
          <w:sz w:val="20"/>
          <w:szCs w:val="20"/>
        </w:rPr>
      </w:pPr>
      <w:r w:rsidRPr="004C544C">
        <w:rPr>
          <w:rFonts w:ascii="Calibri" w:hAnsi="Calibri" w:cs="Calibri"/>
          <w:sz w:val="20"/>
          <w:szCs w:val="20"/>
        </w:rPr>
        <w:t>5.4</w:t>
      </w:r>
      <w:r w:rsidRPr="004C544C">
        <w:rPr>
          <w:rFonts w:ascii="Calibri" w:hAnsi="Calibri" w:cs="Calibri"/>
          <w:sz w:val="20"/>
          <w:szCs w:val="20"/>
        </w:rPr>
        <w:tab/>
        <w:t xml:space="preserve">Ocorrendo atraso no pagamento, os valores serão corrigidos monetariamente pelo IGPM/FGV do período, ou outro índice que vier a substituí-lo, e a Administração pagará a contratada em juros de 0,5% ao mês, </w:t>
      </w:r>
      <w:proofErr w:type="gramStart"/>
      <w:r w:rsidRPr="004C544C">
        <w:rPr>
          <w:rFonts w:ascii="Calibri" w:hAnsi="Calibri" w:cs="Calibri"/>
          <w:sz w:val="20"/>
          <w:szCs w:val="20"/>
        </w:rPr>
        <w:t>pro rata</w:t>
      </w:r>
      <w:proofErr w:type="gramEnd"/>
      <w:r w:rsidRPr="004C544C">
        <w:rPr>
          <w:rFonts w:ascii="Calibri" w:hAnsi="Calibri" w:cs="Calibri"/>
          <w:sz w:val="20"/>
          <w:szCs w:val="20"/>
        </w:rPr>
        <w:t>.</w:t>
      </w:r>
    </w:p>
    <w:p w:rsidR="000E4290" w:rsidRPr="004C544C" w:rsidRDefault="00DB68A4" w:rsidP="00466D8C">
      <w:pPr>
        <w:jc w:val="both"/>
        <w:rPr>
          <w:rFonts w:ascii="Calibri" w:hAnsi="Calibri" w:cs="Calibri"/>
          <w:sz w:val="20"/>
          <w:szCs w:val="20"/>
        </w:rPr>
      </w:pPr>
      <w:r w:rsidRPr="004C544C">
        <w:rPr>
          <w:rFonts w:ascii="Calibri" w:hAnsi="Calibri" w:cs="Calibri"/>
          <w:sz w:val="20"/>
          <w:szCs w:val="20"/>
        </w:rPr>
        <w:t xml:space="preserve"> </w:t>
      </w:r>
      <w:r w:rsidR="00BA2C2C" w:rsidRPr="004C544C">
        <w:rPr>
          <w:rFonts w:ascii="Calibri" w:hAnsi="Calibri" w:cs="Calibri"/>
          <w:sz w:val="20"/>
          <w:szCs w:val="20"/>
        </w:rPr>
        <w:t>6.</w:t>
      </w:r>
      <w:r w:rsidR="00BA2C2C" w:rsidRPr="004C544C">
        <w:rPr>
          <w:rFonts w:ascii="Calibri" w:hAnsi="Calibri" w:cs="Calibri"/>
          <w:sz w:val="20"/>
          <w:szCs w:val="20"/>
        </w:rPr>
        <w:tab/>
        <w:t>FORMALIZAÇÃO:</w:t>
      </w:r>
    </w:p>
    <w:p w:rsidR="00D05B21" w:rsidRPr="004C544C" w:rsidRDefault="00BA2C2C" w:rsidP="00466D8C">
      <w:pPr>
        <w:jc w:val="both"/>
        <w:rPr>
          <w:rFonts w:ascii="Calibri" w:hAnsi="Calibri" w:cs="Calibri"/>
          <w:sz w:val="20"/>
          <w:szCs w:val="20"/>
        </w:rPr>
      </w:pPr>
      <w:r w:rsidRPr="004C544C">
        <w:rPr>
          <w:rFonts w:ascii="Calibri" w:hAnsi="Calibri" w:cs="Calibri"/>
          <w:sz w:val="20"/>
          <w:szCs w:val="20"/>
        </w:rPr>
        <w:tab/>
        <w:t xml:space="preserve">O credenciamento será </w:t>
      </w:r>
      <w:r w:rsidR="00D05B21" w:rsidRPr="004C544C">
        <w:rPr>
          <w:rFonts w:ascii="Calibri" w:hAnsi="Calibri" w:cs="Calibri"/>
          <w:sz w:val="20"/>
          <w:szCs w:val="20"/>
        </w:rPr>
        <w:t>formalizado</w:t>
      </w:r>
      <w:r w:rsidR="000F5072" w:rsidRPr="004C544C">
        <w:rPr>
          <w:rFonts w:ascii="Calibri" w:hAnsi="Calibri" w:cs="Calibri"/>
          <w:sz w:val="20"/>
          <w:szCs w:val="20"/>
        </w:rPr>
        <w:t xml:space="preserve"> mediante termo próprio, conforme Anexo II, contendo as cláusulas e condições previstas neste edital, bem como aquelas previstas no </w:t>
      </w:r>
      <w:proofErr w:type="spellStart"/>
      <w:r w:rsidR="000F5072" w:rsidRPr="004C544C">
        <w:rPr>
          <w:rFonts w:ascii="Calibri" w:hAnsi="Calibri" w:cs="Calibri"/>
          <w:sz w:val="20"/>
          <w:szCs w:val="20"/>
        </w:rPr>
        <w:t>Art</w:t>
      </w:r>
      <w:proofErr w:type="spellEnd"/>
      <w:r w:rsidR="000F5072" w:rsidRPr="004C544C">
        <w:rPr>
          <w:rFonts w:ascii="Calibri" w:hAnsi="Calibri" w:cs="Calibri"/>
          <w:sz w:val="20"/>
          <w:szCs w:val="20"/>
        </w:rPr>
        <w:t xml:space="preserve"> 55 da Lei 8.666/93, que lhe forem pertinentes, ocasião em que deverá ser apresentada pelo interessado, como condição de assinatura do termo de credenciamento, a prova de regularidade com a Fazenda municipal </w:t>
      </w:r>
      <w:proofErr w:type="spellStart"/>
      <w:r w:rsidR="000F5072" w:rsidRPr="004C544C">
        <w:rPr>
          <w:rFonts w:ascii="Calibri" w:hAnsi="Calibri" w:cs="Calibri"/>
          <w:sz w:val="20"/>
          <w:szCs w:val="20"/>
        </w:rPr>
        <w:t>credenciante</w:t>
      </w:r>
      <w:proofErr w:type="spellEnd"/>
      <w:r w:rsidR="000F5072" w:rsidRPr="004C544C">
        <w:rPr>
          <w:rFonts w:ascii="Calibri" w:hAnsi="Calibri" w:cs="Calibri"/>
          <w:sz w:val="20"/>
          <w:szCs w:val="20"/>
        </w:rPr>
        <w:t>, se distinta do domicílio ou sede daquele, em observância ao disposto</w:t>
      </w:r>
      <w:r w:rsidR="00946149" w:rsidRPr="004C544C">
        <w:rPr>
          <w:rFonts w:ascii="Calibri" w:hAnsi="Calibri" w:cs="Calibri"/>
          <w:sz w:val="20"/>
          <w:szCs w:val="20"/>
        </w:rPr>
        <w:t xml:space="preserve"> no </w:t>
      </w:r>
      <w:proofErr w:type="spellStart"/>
      <w:r w:rsidR="00946149" w:rsidRPr="004C544C">
        <w:rPr>
          <w:rFonts w:ascii="Calibri" w:hAnsi="Calibri" w:cs="Calibri"/>
          <w:sz w:val="20"/>
          <w:szCs w:val="20"/>
        </w:rPr>
        <w:t>Art</w:t>
      </w:r>
      <w:proofErr w:type="spellEnd"/>
      <w:r w:rsidR="00946149" w:rsidRPr="004C544C">
        <w:rPr>
          <w:rFonts w:ascii="Calibri" w:hAnsi="Calibri" w:cs="Calibri"/>
          <w:sz w:val="20"/>
          <w:szCs w:val="20"/>
        </w:rPr>
        <w:t xml:space="preserve"> 193, do Código Tributário Nacional.</w:t>
      </w:r>
    </w:p>
    <w:p w:rsidR="00946149" w:rsidRPr="004C544C" w:rsidRDefault="00946149" w:rsidP="00466D8C">
      <w:pPr>
        <w:jc w:val="both"/>
        <w:rPr>
          <w:rFonts w:ascii="Calibri" w:hAnsi="Calibri" w:cs="Calibri"/>
          <w:sz w:val="20"/>
          <w:szCs w:val="20"/>
        </w:rPr>
      </w:pPr>
      <w:r w:rsidRPr="004C544C">
        <w:rPr>
          <w:rFonts w:ascii="Calibri" w:hAnsi="Calibri" w:cs="Calibri"/>
          <w:sz w:val="20"/>
          <w:szCs w:val="20"/>
        </w:rPr>
        <w:t>7. DOTAÇÃO ORÇAMENTÁRIA:</w:t>
      </w:r>
    </w:p>
    <w:p w:rsidR="00946149" w:rsidRPr="004C544C" w:rsidRDefault="00946149" w:rsidP="00466D8C">
      <w:pPr>
        <w:jc w:val="both"/>
        <w:rPr>
          <w:rFonts w:ascii="Calibri" w:hAnsi="Calibri" w:cs="Calibri"/>
          <w:sz w:val="20"/>
          <w:szCs w:val="20"/>
        </w:rPr>
      </w:pPr>
      <w:r w:rsidRPr="004C544C">
        <w:rPr>
          <w:rFonts w:ascii="Calibri" w:hAnsi="Calibri" w:cs="Calibri"/>
          <w:sz w:val="20"/>
          <w:szCs w:val="20"/>
        </w:rPr>
        <w:t>As despesas oriundas deste credenciamento correrão à conta da segui</w:t>
      </w:r>
      <w:r w:rsidR="00A576A4">
        <w:rPr>
          <w:rFonts w:ascii="Calibri" w:hAnsi="Calibri" w:cs="Calibri"/>
          <w:sz w:val="20"/>
          <w:szCs w:val="20"/>
        </w:rPr>
        <w:t>nte dotação orçamentária: 2883.</w:t>
      </w:r>
    </w:p>
    <w:p w:rsidR="00946149" w:rsidRPr="004C544C" w:rsidRDefault="00946149" w:rsidP="00466D8C">
      <w:pPr>
        <w:jc w:val="both"/>
        <w:rPr>
          <w:rFonts w:ascii="Calibri" w:hAnsi="Calibri" w:cs="Calibri"/>
          <w:sz w:val="20"/>
          <w:szCs w:val="20"/>
        </w:rPr>
      </w:pPr>
      <w:r w:rsidRPr="004C544C">
        <w:rPr>
          <w:rFonts w:ascii="Calibri" w:hAnsi="Calibri" w:cs="Calibri"/>
          <w:sz w:val="20"/>
          <w:szCs w:val="20"/>
        </w:rPr>
        <w:t>8. IMPUGNAÇÕES E RECURSOS:</w:t>
      </w:r>
    </w:p>
    <w:p w:rsidR="00946149" w:rsidRPr="004C544C" w:rsidRDefault="00946149" w:rsidP="00466D8C">
      <w:pPr>
        <w:jc w:val="both"/>
        <w:rPr>
          <w:rFonts w:ascii="Calibri" w:hAnsi="Calibri" w:cs="Calibri"/>
          <w:sz w:val="20"/>
          <w:szCs w:val="20"/>
        </w:rPr>
      </w:pPr>
      <w:r w:rsidRPr="004C544C">
        <w:rPr>
          <w:rFonts w:ascii="Calibri" w:hAnsi="Calibri" w:cs="Calibri"/>
          <w:sz w:val="20"/>
          <w:szCs w:val="20"/>
        </w:rPr>
        <w:t>8.1</w:t>
      </w:r>
      <w:r w:rsidRPr="004C544C">
        <w:rPr>
          <w:rFonts w:ascii="Calibri" w:hAnsi="Calibri" w:cs="Calibri"/>
          <w:sz w:val="20"/>
          <w:szCs w:val="20"/>
        </w:rPr>
        <w:tab/>
        <w:t>Eventuais pedidos de impugnação ao presente edital de chamamento</w:t>
      </w:r>
      <w:r w:rsidR="000F7A6C" w:rsidRPr="004C544C">
        <w:rPr>
          <w:rFonts w:ascii="Calibri" w:hAnsi="Calibri" w:cs="Calibri"/>
          <w:sz w:val="20"/>
          <w:szCs w:val="20"/>
        </w:rPr>
        <w:t xml:space="preserve"> público deverão ser dirigidos ao Setor de Licitações e protocolizados durante o horário de expediente da Administração, que se inicia às 8h às 14h</w:t>
      </w:r>
      <w:r w:rsidR="006215FC">
        <w:rPr>
          <w:rFonts w:ascii="Calibri" w:hAnsi="Calibri" w:cs="Calibri"/>
          <w:sz w:val="20"/>
          <w:szCs w:val="20"/>
        </w:rPr>
        <w:t>, até o dia 19</w:t>
      </w:r>
      <w:r w:rsidR="00555DAF" w:rsidRPr="004C544C">
        <w:rPr>
          <w:rFonts w:ascii="Calibri" w:hAnsi="Calibri" w:cs="Calibri"/>
          <w:sz w:val="20"/>
          <w:szCs w:val="20"/>
        </w:rPr>
        <w:t>/11/2019.</w:t>
      </w:r>
    </w:p>
    <w:p w:rsidR="00555DAF" w:rsidRPr="004C544C" w:rsidRDefault="00555DAF" w:rsidP="00466D8C">
      <w:pPr>
        <w:jc w:val="both"/>
        <w:rPr>
          <w:rFonts w:ascii="Calibri" w:hAnsi="Calibri" w:cs="Calibri"/>
          <w:sz w:val="20"/>
          <w:szCs w:val="20"/>
        </w:rPr>
      </w:pPr>
      <w:r w:rsidRPr="004C544C">
        <w:rPr>
          <w:rFonts w:ascii="Calibri" w:hAnsi="Calibri" w:cs="Calibri"/>
          <w:sz w:val="20"/>
          <w:szCs w:val="20"/>
        </w:rPr>
        <w:t>8.2</w:t>
      </w:r>
      <w:r w:rsidRPr="004C544C">
        <w:rPr>
          <w:rFonts w:ascii="Calibri" w:hAnsi="Calibri" w:cs="Calibri"/>
          <w:sz w:val="20"/>
          <w:szCs w:val="20"/>
        </w:rPr>
        <w:tab/>
        <w:t xml:space="preserve">Da decisão relativa ao credenciamento ou descredenciamento caberá recurso no prazo de </w:t>
      </w:r>
      <w:proofErr w:type="gramStart"/>
      <w:r w:rsidRPr="004C544C">
        <w:rPr>
          <w:rFonts w:ascii="Calibri" w:hAnsi="Calibri" w:cs="Calibri"/>
          <w:sz w:val="20"/>
          <w:szCs w:val="20"/>
        </w:rPr>
        <w:t>5</w:t>
      </w:r>
      <w:proofErr w:type="gramEnd"/>
      <w:r w:rsidRPr="004C544C">
        <w:rPr>
          <w:rFonts w:ascii="Calibri" w:hAnsi="Calibri" w:cs="Calibri"/>
          <w:sz w:val="20"/>
          <w:szCs w:val="20"/>
        </w:rPr>
        <w:t xml:space="preserve"> ( cinco) dias úteis, que deverá ser dirigido ao Setor </w:t>
      </w:r>
      <w:r w:rsidR="006215FC">
        <w:rPr>
          <w:rFonts w:ascii="Calibri" w:hAnsi="Calibri" w:cs="Calibri"/>
          <w:sz w:val="20"/>
          <w:szCs w:val="20"/>
        </w:rPr>
        <w:t>de Licitações</w:t>
      </w:r>
      <w:r w:rsidR="009D067E" w:rsidRPr="004C544C">
        <w:rPr>
          <w:rFonts w:ascii="Calibri" w:hAnsi="Calibri" w:cs="Calibri"/>
          <w:sz w:val="20"/>
          <w:szCs w:val="20"/>
        </w:rPr>
        <w:t xml:space="preserve"> e protocolizado durante o horário de expediente, que se inicia as 8h até as 14h.</w:t>
      </w:r>
    </w:p>
    <w:p w:rsidR="009D067E" w:rsidRPr="004C544C" w:rsidRDefault="009D067E" w:rsidP="00466D8C">
      <w:pPr>
        <w:jc w:val="both"/>
        <w:rPr>
          <w:rFonts w:ascii="Calibri" w:hAnsi="Calibri" w:cs="Calibri"/>
          <w:sz w:val="20"/>
          <w:szCs w:val="20"/>
        </w:rPr>
      </w:pPr>
      <w:r w:rsidRPr="004C544C">
        <w:rPr>
          <w:rFonts w:ascii="Calibri" w:hAnsi="Calibri" w:cs="Calibri"/>
          <w:sz w:val="20"/>
          <w:szCs w:val="20"/>
        </w:rPr>
        <w:t>8.3</w:t>
      </w:r>
      <w:r w:rsidRPr="004C544C">
        <w:rPr>
          <w:rFonts w:ascii="Calibri" w:hAnsi="Calibri" w:cs="Calibri"/>
          <w:sz w:val="20"/>
          <w:szCs w:val="20"/>
        </w:rPr>
        <w:tab/>
        <w:t xml:space="preserve"> É admitido o envio de impugnações do Edital ou de recurso por e-mail, desde que o original seja protocolado na forma dos itens 8.1 e 8.2 no prazo de </w:t>
      </w:r>
      <w:proofErr w:type="gramStart"/>
      <w:r w:rsidRPr="004C544C">
        <w:rPr>
          <w:rFonts w:ascii="Calibri" w:hAnsi="Calibri" w:cs="Calibri"/>
          <w:sz w:val="20"/>
          <w:szCs w:val="20"/>
        </w:rPr>
        <w:t>2</w:t>
      </w:r>
      <w:proofErr w:type="gramEnd"/>
      <w:r w:rsidRPr="004C544C">
        <w:rPr>
          <w:rFonts w:ascii="Calibri" w:hAnsi="Calibri" w:cs="Calibri"/>
          <w:sz w:val="20"/>
          <w:szCs w:val="20"/>
        </w:rPr>
        <w:t xml:space="preserve"> (dois</w:t>
      </w:r>
      <w:r w:rsidR="006215FC">
        <w:rPr>
          <w:rFonts w:ascii="Calibri" w:hAnsi="Calibri" w:cs="Calibri"/>
          <w:sz w:val="20"/>
          <w:szCs w:val="20"/>
        </w:rPr>
        <w:t>)</w:t>
      </w:r>
      <w:r w:rsidRPr="004C544C">
        <w:rPr>
          <w:rFonts w:ascii="Calibri" w:hAnsi="Calibri" w:cs="Calibri"/>
          <w:sz w:val="20"/>
          <w:szCs w:val="20"/>
        </w:rPr>
        <w:t xml:space="preserve"> dias úteis, a contar do recebimento do e-mail, sob pena de indeferimento.</w:t>
      </w:r>
    </w:p>
    <w:p w:rsidR="009D067E" w:rsidRPr="004C544C" w:rsidRDefault="009D067E" w:rsidP="00466D8C">
      <w:pPr>
        <w:jc w:val="both"/>
        <w:rPr>
          <w:rFonts w:ascii="Calibri" w:hAnsi="Calibri" w:cs="Calibri"/>
          <w:sz w:val="20"/>
          <w:szCs w:val="20"/>
        </w:rPr>
      </w:pPr>
      <w:r w:rsidRPr="004C544C">
        <w:rPr>
          <w:rFonts w:ascii="Calibri" w:hAnsi="Calibri" w:cs="Calibri"/>
          <w:sz w:val="20"/>
          <w:szCs w:val="20"/>
        </w:rPr>
        <w:t>9.</w:t>
      </w:r>
      <w:r w:rsidRPr="004C544C">
        <w:rPr>
          <w:rFonts w:ascii="Calibri" w:hAnsi="Calibri" w:cs="Calibri"/>
          <w:sz w:val="20"/>
          <w:szCs w:val="20"/>
        </w:rPr>
        <w:tab/>
        <w:t>INFORMAÇÕES:</w:t>
      </w:r>
    </w:p>
    <w:p w:rsidR="009D067E" w:rsidRPr="004C544C" w:rsidRDefault="009D067E" w:rsidP="00466D8C">
      <w:pPr>
        <w:jc w:val="both"/>
        <w:rPr>
          <w:rFonts w:ascii="Calibri" w:hAnsi="Calibri" w:cs="Calibri"/>
          <w:sz w:val="20"/>
          <w:szCs w:val="20"/>
        </w:rPr>
      </w:pPr>
      <w:r w:rsidRPr="004C544C">
        <w:rPr>
          <w:rFonts w:ascii="Calibri" w:hAnsi="Calibri" w:cs="Calibri"/>
          <w:sz w:val="20"/>
          <w:szCs w:val="20"/>
        </w:rPr>
        <w:t xml:space="preserve">Informações serão prestadas aos interessados no horário das 8h às 14h, na Prefeitura Municipal de Hulha Negra, na Secretaria Municipal de Administração, Planejamento e Meio Ambiente, na Av. Getúlio Vargas, 1562, centro/Hulha Negra, onde poderão ser obtidas cópias do Edital, também está disponível no site: </w:t>
      </w:r>
      <w:hyperlink r:id="rId9" w:history="1">
        <w:r w:rsidR="00276D25" w:rsidRPr="004C544C">
          <w:rPr>
            <w:rStyle w:val="Hyperlink"/>
            <w:rFonts w:ascii="Calibri" w:hAnsi="Calibri" w:cs="Calibri"/>
            <w:sz w:val="20"/>
            <w:szCs w:val="20"/>
          </w:rPr>
          <w:t>www.hulhanegra.rs.gov.br</w:t>
        </w:r>
      </w:hyperlink>
      <w:r w:rsidRPr="004C544C">
        <w:rPr>
          <w:rFonts w:ascii="Calibri" w:hAnsi="Calibri" w:cs="Calibri"/>
          <w:sz w:val="20"/>
          <w:szCs w:val="20"/>
        </w:rPr>
        <w:t>.</w:t>
      </w:r>
    </w:p>
    <w:p w:rsidR="00276D25" w:rsidRPr="004C544C" w:rsidRDefault="00E67200" w:rsidP="004C544C">
      <w:pPr>
        <w:jc w:val="right"/>
        <w:rPr>
          <w:rFonts w:ascii="Calibri" w:hAnsi="Calibri" w:cs="Calibri"/>
          <w:sz w:val="20"/>
          <w:szCs w:val="20"/>
        </w:rPr>
      </w:pPr>
      <w:r>
        <w:rPr>
          <w:rFonts w:ascii="Calibri" w:hAnsi="Calibri" w:cs="Calibri"/>
          <w:sz w:val="20"/>
          <w:szCs w:val="20"/>
        </w:rPr>
        <w:t>Hulha Negra, 20</w:t>
      </w:r>
      <w:r w:rsidR="00276D25" w:rsidRPr="004C544C">
        <w:rPr>
          <w:rFonts w:ascii="Calibri" w:hAnsi="Calibri" w:cs="Calibri"/>
          <w:sz w:val="20"/>
          <w:szCs w:val="20"/>
        </w:rPr>
        <w:t xml:space="preserve"> de novembro de 2019.</w:t>
      </w:r>
    </w:p>
    <w:p w:rsidR="006049C1" w:rsidRDefault="006049C1" w:rsidP="006049C1">
      <w:pPr>
        <w:jc w:val="center"/>
        <w:rPr>
          <w:rFonts w:ascii="Calibri" w:hAnsi="Calibri" w:cs="Calibri"/>
          <w:sz w:val="20"/>
          <w:szCs w:val="20"/>
        </w:rPr>
      </w:pPr>
      <w:r w:rsidRPr="004C544C">
        <w:rPr>
          <w:rFonts w:ascii="Calibri" w:hAnsi="Calibri" w:cs="Calibri"/>
          <w:sz w:val="20"/>
          <w:szCs w:val="20"/>
        </w:rPr>
        <w:t>Carlos Renato Teixeira Machado</w:t>
      </w:r>
    </w:p>
    <w:p w:rsidR="00276D25" w:rsidRPr="004C544C" w:rsidRDefault="006049C1" w:rsidP="006049C1">
      <w:pPr>
        <w:jc w:val="center"/>
        <w:rPr>
          <w:rFonts w:ascii="Calibri" w:hAnsi="Calibri" w:cs="Calibri"/>
          <w:sz w:val="20"/>
          <w:szCs w:val="20"/>
        </w:rPr>
      </w:pPr>
      <w:r>
        <w:rPr>
          <w:rFonts w:ascii="Calibri" w:hAnsi="Calibri" w:cs="Calibri"/>
          <w:sz w:val="20"/>
          <w:szCs w:val="20"/>
        </w:rPr>
        <w:lastRenderedPageBreak/>
        <w:t>Prefeito</w:t>
      </w:r>
    </w:p>
    <w:sectPr w:rsidR="00276D25" w:rsidRPr="004C544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A4" w:rsidRDefault="00A576A4" w:rsidP="000E4290">
      <w:pPr>
        <w:spacing w:after="0" w:line="240" w:lineRule="auto"/>
      </w:pPr>
      <w:r>
        <w:separator/>
      </w:r>
    </w:p>
  </w:endnote>
  <w:endnote w:type="continuationSeparator" w:id="0">
    <w:p w:rsidR="00A576A4" w:rsidRDefault="00A576A4" w:rsidP="000E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A4" w:rsidRDefault="00A576A4" w:rsidP="000E4290">
      <w:pPr>
        <w:spacing w:after="0" w:line="240" w:lineRule="auto"/>
      </w:pPr>
      <w:r>
        <w:separator/>
      </w:r>
    </w:p>
  </w:footnote>
  <w:footnote w:type="continuationSeparator" w:id="0">
    <w:p w:rsidR="00A576A4" w:rsidRDefault="00A576A4" w:rsidP="000E4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A4" w:rsidRPr="008422D8" w:rsidRDefault="00634427" w:rsidP="000E429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0455" o:spid="_x0000_s1025" type="#_x0000_t75" style="position:absolute;margin-left:0;margin-top:0;width:453.3pt;height:489.15pt;z-index:251659264;mso-position-horizontal:center;mso-position-horizontal-relative:margin;mso-position-vertical:center;mso-position-vertical-relative:margin" o:allowincell="f">
          <v:imagedata r:id="rId1" o:title="Logo hulha" gain="19661f" blacklevel="22938f"/>
          <w10:wrap anchorx="margin" anchory="margin"/>
        </v:shape>
      </w:pict>
    </w:r>
    <w:r w:rsidR="00A576A4">
      <w:rPr>
        <w:noProof/>
        <w:lang w:eastAsia="pt-BR"/>
      </w:rPr>
      <w:drawing>
        <wp:inline distT="0" distB="0" distL="0" distR="0" wp14:anchorId="7304BB8E" wp14:editId="179C342B">
          <wp:extent cx="6915150" cy="1609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0" cy="1609725"/>
                  </a:xfrm>
                  <a:prstGeom prst="rect">
                    <a:avLst/>
                  </a:prstGeom>
                  <a:noFill/>
                  <a:ln>
                    <a:noFill/>
                  </a:ln>
                </pic:spPr>
              </pic:pic>
            </a:graphicData>
          </a:graphic>
        </wp:inline>
      </w:drawing>
    </w:r>
  </w:p>
  <w:p w:rsidR="00A576A4" w:rsidRDefault="00A576A4">
    <w:pPr>
      <w:pStyle w:val="Cabealho"/>
    </w:pPr>
  </w:p>
  <w:p w:rsidR="00A576A4" w:rsidRDefault="00A576A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169"/>
    <w:multiLevelType w:val="multilevel"/>
    <w:tmpl w:val="4052E8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3FB4957"/>
    <w:multiLevelType w:val="hybridMultilevel"/>
    <w:tmpl w:val="BC7C51D2"/>
    <w:lvl w:ilvl="0" w:tplc="8214D9E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E9B31E0"/>
    <w:multiLevelType w:val="hybridMultilevel"/>
    <w:tmpl w:val="08F27436"/>
    <w:lvl w:ilvl="0" w:tplc="739ED9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90"/>
    <w:rsid w:val="000E4290"/>
    <w:rsid w:val="000F5072"/>
    <w:rsid w:val="000F7A6C"/>
    <w:rsid w:val="00276D25"/>
    <w:rsid w:val="00426645"/>
    <w:rsid w:val="00466D8C"/>
    <w:rsid w:val="004C544C"/>
    <w:rsid w:val="00555DAF"/>
    <w:rsid w:val="00583882"/>
    <w:rsid w:val="006049C1"/>
    <w:rsid w:val="006215FC"/>
    <w:rsid w:val="00634427"/>
    <w:rsid w:val="00946149"/>
    <w:rsid w:val="009A3BD8"/>
    <w:rsid w:val="009D067E"/>
    <w:rsid w:val="00A576A4"/>
    <w:rsid w:val="00BA2C2C"/>
    <w:rsid w:val="00BA6568"/>
    <w:rsid w:val="00C962EF"/>
    <w:rsid w:val="00D05B21"/>
    <w:rsid w:val="00DB68A4"/>
    <w:rsid w:val="00DD049E"/>
    <w:rsid w:val="00DF370F"/>
    <w:rsid w:val="00E67200"/>
    <w:rsid w:val="00ED7482"/>
    <w:rsid w:val="00F97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42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4290"/>
  </w:style>
  <w:style w:type="paragraph" w:styleId="Rodap">
    <w:name w:val="footer"/>
    <w:basedOn w:val="Normal"/>
    <w:link w:val="RodapChar"/>
    <w:uiPriority w:val="99"/>
    <w:unhideWhenUsed/>
    <w:rsid w:val="000E4290"/>
    <w:pPr>
      <w:tabs>
        <w:tab w:val="center" w:pos="4252"/>
        <w:tab w:val="right" w:pos="8504"/>
      </w:tabs>
      <w:spacing w:after="0" w:line="240" w:lineRule="auto"/>
    </w:pPr>
  </w:style>
  <w:style w:type="character" w:customStyle="1" w:styleId="RodapChar">
    <w:name w:val="Rodapé Char"/>
    <w:basedOn w:val="Fontepargpadro"/>
    <w:link w:val="Rodap"/>
    <w:uiPriority w:val="99"/>
    <w:rsid w:val="000E4290"/>
  </w:style>
  <w:style w:type="paragraph" w:styleId="Textodebalo">
    <w:name w:val="Balloon Text"/>
    <w:basedOn w:val="Normal"/>
    <w:link w:val="TextodebaloChar"/>
    <w:uiPriority w:val="99"/>
    <w:semiHidden/>
    <w:unhideWhenUsed/>
    <w:rsid w:val="000E42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4290"/>
    <w:rPr>
      <w:rFonts w:ascii="Tahoma" w:hAnsi="Tahoma" w:cs="Tahoma"/>
      <w:sz w:val="16"/>
      <w:szCs w:val="16"/>
    </w:rPr>
  </w:style>
  <w:style w:type="paragraph" w:styleId="PargrafodaLista">
    <w:name w:val="List Paragraph"/>
    <w:basedOn w:val="Normal"/>
    <w:uiPriority w:val="34"/>
    <w:qFormat/>
    <w:rsid w:val="000E4290"/>
    <w:pPr>
      <w:ind w:left="720"/>
      <w:contextualSpacing/>
    </w:pPr>
  </w:style>
  <w:style w:type="table" w:styleId="Tabelacomgrade">
    <w:name w:val="Table Grid"/>
    <w:basedOn w:val="Tabelanormal"/>
    <w:uiPriority w:val="59"/>
    <w:rsid w:val="000E4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76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42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4290"/>
  </w:style>
  <w:style w:type="paragraph" w:styleId="Rodap">
    <w:name w:val="footer"/>
    <w:basedOn w:val="Normal"/>
    <w:link w:val="RodapChar"/>
    <w:uiPriority w:val="99"/>
    <w:unhideWhenUsed/>
    <w:rsid w:val="000E4290"/>
    <w:pPr>
      <w:tabs>
        <w:tab w:val="center" w:pos="4252"/>
        <w:tab w:val="right" w:pos="8504"/>
      </w:tabs>
      <w:spacing w:after="0" w:line="240" w:lineRule="auto"/>
    </w:pPr>
  </w:style>
  <w:style w:type="character" w:customStyle="1" w:styleId="RodapChar">
    <w:name w:val="Rodapé Char"/>
    <w:basedOn w:val="Fontepargpadro"/>
    <w:link w:val="Rodap"/>
    <w:uiPriority w:val="99"/>
    <w:rsid w:val="000E4290"/>
  </w:style>
  <w:style w:type="paragraph" w:styleId="Textodebalo">
    <w:name w:val="Balloon Text"/>
    <w:basedOn w:val="Normal"/>
    <w:link w:val="TextodebaloChar"/>
    <w:uiPriority w:val="99"/>
    <w:semiHidden/>
    <w:unhideWhenUsed/>
    <w:rsid w:val="000E42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4290"/>
    <w:rPr>
      <w:rFonts w:ascii="Tahoma" w:hAnsi="Tahoma" w:cs="Tahoma"/>
      <w:sz w:val="16"/>
      <w:szCs w:val="16"/>
    </w:rPr>
  </w:style>
  <w:style w:type="paragraph" w:styleId="PargrafodaLista">
    <w:name w:val="List Paragraph"/>
    <w:basedOn w:val="Normal"/>
    <w:uiPriority w:val="34"/>
    <w:qFormat/>
    <w:rsid w:val="000E4290"/>
    <w:pPr>
      <w:ind w:left="720"/>
      <w:contextualSpacing/>
    </w:pPr>
  </w:style>
  <w:style w:type="table" w:styleId="Tabelacomgrade">
    <w:name w:val="Table Grid"/>
    <w:basedOn w:val="Tabelanormal"/>
    <w:uiPriority w:val="59"/>
    <w:rsid w:val="000E4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76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ulhanegra.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9A65-BA1D-4182-BF89-9EE797DA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1598</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dc:creator>
  <cp:lastModifiedBy>BIA</cp:lastModifiedBy>
  <cp:revision>6</cp:revision>
  <cp:lastPrinted>2019-11-13T11:48:00Z</cp:lastPrinted>
  <dcterms:created xsi:type="dcterms:W3CDTF">2019-11-13T12:33:00Z</dcterms:created>
  <dcterms:modified xsi:type="dcterms:W3CDTF">2019-11-20T11:46:00Z</dcterms:modified>
</cp:coreProperties>
</file>